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A176" w14:textId="77777777" w:rsidR="00347C80" w:rsidRDefault="002E0C4B" w:rsidP="00154A9C">
      <w:pPr>
        <w:rPr>
          <w:rFonts w:ascii="Arial" w:hAnsi="Arial" w:cs="Arial"/>
          <w:b/>
          <w:sz w:val="20"/>
          <w:szCs w:val="20"/>
          <w:u w:val="single"/>
        </w:rPr>
      </w:pPr>
      <w:r>
        <w:rPr>
          <w:rFonts w:ascii="Arial" w:hAnsi="Arial" w:cs="Arial" w:hint="eastAsia"/>
          <w:b/>
          <w:bCs/>
          <w:noProof/>
          <w:lang w:eastAsia="en-US"/>
        </w:rPr>
        <w:drawing>
          <wp:inline distT="0" distB="0" distL="0" distR="0" wp14:anchorId="0776ADF6" wp14:editId="6094CA3E">
            <wp:extent cx="1692452" cy="247593"/>
            <wp:effectExtent l="0" t="0" r="3175"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_NewsRelease_090408_gfx.png"/>
                    <pic:cNvPicPr/>
                  </pic:nvPicPr>
                  <pic:blipFill>
                    <a:blip r:embed="rId11">
                      <a:extLst>
                        <a:ext uri="{28A0092B-C50C-407E-A947-70E740481C1C}">
                          <a14:useLocalDpi xmlns:a14="http://schemas.microsoft.com/office/drawing/2010/main" val="0"/>
                        </a:ext>
                      </a:extLst>
                    </a:blip>
                    <a:stretch>
                      <a:fillRect/>
                    </a:stretch>
                  </pic:blipFill>
                  <pic:spPr>
                    <a:xfrm>
                      <a:off x="0" y="0"/>
                      <a:ext cx="1692452" cy="247593"/>
                    </a:xfrm>
                    <a:prstGeom prst="rect">
                      <a:avLst/>
                    </a:prstGeom>
                  </pic:spPr>
                </pic:pic>
              </a:graphicData>
            </a:graphic>
          </wp:inline>
        </w:drawing>
      </w:r>
    </w:p>
    <w:p w14:paraId="7C9DF764" w14:textId="77777777" w:rsidR="00347C80" w:rsidRDefault="00347C80" w:rsidP="00154A9C">
      <w:pPr>
        <w:rPr>
          <w:rFonts w:ascii="Arial" w:hAnsi="Arial" w:cs="Arial"/>
          <w:b/>
          <w:sz w:val="20"/>
          <w:szCs w:val="20"/>
          <w:u w:val="single"/>
        </w:rPr>
      </w:pPr>
    </w:p>
    <w:p w14:paraId="5328BB20" w14:textId="77777777" w:rsidR="00A3231A" w:rsidRDefault="00A3231A" w:rsidP="002E0C4B">
      <w:pPr>
        <w:ind w:right="-720" w:firstLine="6750"/>
        <w:rPr>
          <w:rFonts w:ascii="Arial" w:hAnsi="Arial" w:cs="Arial"/>
          <w:b/>
          <w:bCs/>
          <w:sz w:val="20"/>
          <w:szCs w:val="20"/>
        </w:rPr>
      </w:pPr>
    </w:p>
    <w:p w14:paraId="5C9FA7F2" w14:textId="77777777" w:rsidR="002E0C4B" w:rsidRDefault="002E0C4B" w:rsidP="002E0C4B">
      <w:pPr>
        <w:jc w:val="center"/>
        <w:rPr>
          <w:rFonts w:ascii="Arial" w:hAnsi="Arial" w:cs="Arial"/>
          <w:b/>
          <w:bCs/>
          <w:sz w:val="20"/>
          <w:szCs w:val="20"/>
        </w:rPr>
      </w:pPr>
    </w:p>
    <w:p w14:paraId="73FAC946" w14:textId="0E7E6455" w:rsidR="00E27DCE" w:rsidRPr="0084146C" w:rsidRDefault="00D37FAB" w:rsidP="00393DE4">
      <w:pPr>
        <w:jc w:val="center"/>
        <w:rPr>
          <w:rFonts w:ascii="Arial" w:hAnsi="Arial" w:cs="Arial"/>
          <w:sz w:val="20"/>
          <w:szCs w:val="20"/>
        </w:rPr>
      </w:pPr>
      <w:r>
        <w:rPr>
          <w:rFonts w:ascii="Arial" w:hAnsi="Arial" w:hint="eastAsia"/>
          <w:b/>
          <w:bCs/>
          <w:sz w:val="20"/>
          <w:szCs w:val="20"/>
        </w:rPr>
        <w:t>最新研究显示，互联网域名普遍适用性将带来高达</w:t>
      </w:r>
      <w:r>
        <w:rPr>
          <w:rFonts w:ascii="Arial" w:hAnsi="Arial" w:hint="eastAsia"/>
          <w:b/>
          <w:bCs/>
          <w:sz w:val="20"/>
          <w:szCs w:val="20"/>
        </w:rPr>
        <w:t xml:space="preserve"> 98 </w:t>
      </w:r>
      <w:r>
        <w:rPr>
          <w:rFonts w:ascii="Arial" w:hAnsi="Arial" w:hint="eastAsia"/>
          <w:b/>
          <w:bCs/>
          <w:sz w:val="20"/>
          <w:szCs w:val="20"/>
        </w:rPr>
        <w:t>亿美元的巨大商机</w:t>
      </w:r>
    </w:p>
    <w:p w14:paraId="770884E0" w14:textId="77777777" w:rsidR="00EA1E8E" w:rsidRPr="0084146C" w:rsidRDefault="00EA1E8E" w:rsidP="00393DE4">
      <w:pPr>
        <w:pStyle w:val="NormalWeb"/>
        <w:spacing w:before="0" w:beforeAutospacing="0" w:after="0" w:afterAutospacing="0"/>
        <w:jc w:val="center"/>
        <w:rPr>
          <w:rFonts w:ascii="Arial" w:hAnsi="Arial" w:cs="Arial"/>
          <w:bCs/>
          <w:i/>
          <w:sz w:val="20"/>
          <w:szCs w:val="20"/>
        </w:rPr>
      </w:pPr>
    </w:p>
    <w:p w14:paraId="1CDE8EB9" w14:textId="77777777" w:rsidR="00655F1C" w:rsidRPr="0084146C" w:rsidRDefault="00715A6C" w:rsidP="00393DE4">
      <w:pPr>
        <w:pStyle w:val="NormalWeb"/>
        <w:spacing w:before="0" w:beforeAutospacing="0" w:after="0" w:afterAutospacing="0"/>
        <w:jc w:val="center"/>
        <w:rPr>
          <w:rFonts w:ascii="Arial" w:eastAsia="SimSun" w:hAnsi="Arial" w:cs="Arial"/>
          <w:bCs/>
          <w:i/>
          <w:sz w:val="20"/>
          <w:szCs w:val="20"/>
        </w:rPr>
      </w:pPr>
      <w:proofErr w:type="spellStart"/>
      <w:r>
        <w:rPr>
          <w:rFonts w:ascii="Arial" w:eastAsia="SimSun" w:hAnsi="Arial" w:hint="eastAsia"/>
          <w:bCs/>
          <w:i/>
          <w:sz w:val="20"/>
          <w:szCs w:val="20"/>
        </w:rPr>
        <w:t>Analysys</w:t>
      </w:r>
      <w:proofErr w:type="spellEnd"/>
      <w:r>
        <w:rPr>
          <w:rFonts w:ascii="Arial" w:eastAsia="SimSun" w:hAnsi="Arial" w:hint="eastAsia"/>
          <w:bCs/>
          <w:i/>
          <w:sz w:val="20"/>
          <w:szCs w:val="20"/>
        </w:rPr>
        <w:t xml:space="preserve"> Mason </w:t>
      </w:r>
      <w:r>
        <w:rPr>
          <w:rFonts w:ascii="Arial" w:eastAsia="SimSun" w:hAnsi="Arial" w:hint="eastAsia"/>
          <w:bCs/>
          <w:i/>
          <w:sz w:val="20"/>
          <w:szCs w:val="20"/>
        </w:rPr>
        <w:t>评估结果强调了普遍适用性对于互联网持续扩张的重要意义</w:t>
      </w:r>
    </w:p>
    <w:p w14:paraId="211600BD" w14:textId="77777777" w:rsidR="00EA1E8E" w:rsidRPr="0084146C" w:rsidRDefault="00EA1E8E" w:rsidP="00393DE4">
      <w:pPr>
        <w:outlineLvl w:val="0"/>
        <w:rPr>
          <w:rFonts w:ascii="Arial" w:hAnsi="Arial" w:cs="Arial"/>
          <w:b/>
          <w:bCs/>
          <w:sz w:val="20"/>
          <w:szCs w:val="20"/>
        </w:rPr>
      </w:pPr>
    </w:p>
    <w:p w14:paraId="6427089B" w14:textId="528C0922" w:rsidR="00CE37D5" w:rsidRDefault="00E84CFD" w:rsidP="0033571C">
      <w:pPr>
        <w:outlineLvl w:val="0"/>
        <w:rPr>
          <w:rFonts w:ascii="Arial" w:hAnsi="Arial" w:cs="Arial"/>
          <w:sz w:val="20"/>
          <w:szCs w:val="20"/>
        </w:rPr>
      </w:pPr>
      <w:r>
        <w:rPr>
          <w:rFonts w:ascii="Arial" w:hAnsi="Arial" w:hint="eastAsia"/>
          <w:b/>
          <w:bCs/>
          <w:sz w:val="20"/>
          <w:szCs w:val="20"/>
        </w:rPr>
        <w:t>西雅图</w:t>
      </w:r>
      <w:r>
        <w:rPr>
          <w:rFonts w:ascii="Arial" w:hAnsi="Arial" w:hint="eastAsia"/>
          <w:b/>
          <w:bCs/>
          <w:sz w:val="20"/>
          <w:szCs w:val="20"/>
        </w:rPr>
        <w:t xml:space="preserve"> </w:t>
      </w:r>
      <w:r>
        <w:rPr>
          <w:rFonts w:ascii="Arial" w:hAnsi="Arial" w:hint="eastAsia"/>
          <w:b/>
          <w:bCs/>
          <w:sz w:val="20"/>
          <w:szCs w:val="20"/>
        </w:rPr>
        <w:t>–</w:t>
      </w:r>
      <w:r>
        <w:rPr>
          <w:rFonts w:ascii="Arial" w:hAnsi="Arial" w:hint="eastAsia"/>
          <w:b/>
          <w:bCs/>
          <w:sz w:val="20"/>
          <w:szCs w:val="20"/>
        </w:rPr>
        <w:t xml:space="preserve"> 2017 </w:t>
      </w:r>
      <w:r>
        <w:rPr>
          <w:rFonts w:ascii="Arial" w:hAnsi="Arial" w:hint="eastAsia"/>
          <w:b/>
          <w:bCs/>
          <w:sz w:val="20"/>
          <w:szCs w:val="20"/>
        </w:rPr>
        <w:t>年</w:t>
      </w:r>
      <w:r>
        <w:rPr>
          <w:rFonts w:ascii="Arial" w:hAnsi="Arial" w:hint="eastAsia"/>
          <w:b/>
          <w:bCs/>
          <w:sz w:val="20"/>
          <w:szCs w:val="20"/>
        </w:rPr>
        <w:t xml:space="preserve"> 4 </w:t>
      </w:r>
      <w:r>
        <w:rPr>
          <w:rFonts w:ascii="Arial" w:hAnsi="Arial" w:hint="eastAsia"/>
          <w:b/>
          <w:bCs/>
          <w:sz w:val="20"/>
          <w:szCs w:val="20"/>
        </w:rPr>
        <w:t>月</w:t>
      </w:r>
      <w:r>
        <w:rPr>
          <w:rFonts w:ascii="Arial" w:hAnsi="Arial" w:hint="eastAsia"/>
          <w:b/>
          <w:bCs/>
          <w:sz w:val="20"/>
          <w:szCs w:val="20"/>
        </w:rPr>
        <w:t xml:space="preserve"> 11 </w:t>
      </w:r>
      <w:r>
        <w:rPr>
          <w:rFonts w:ascii="Arial" w:hAnsi="Arial" w:hint="eastAsia"/>
          <w:b/>
          <w:bCs/>
          <w:sz w:val="20"/>
          <w:szCs w:val="20"/>
        </w:rPr>
        <w:t>日</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据最新研究显示，互联网系统日常更新将带来</w:t>
      </w:r>
      <w:r>
        <w:rPr>
          <w:rFonts w:ascii="Arial" w:hAnsi="Arial" w:hint="eastAsia"/>
          <w:sz w:val="20"/>
          <w:szCs w:val="20"/>
        </w:rPr>
        <w:t xml:space="preserve"> 98 </w:t>
      </w:r>
      <w:r>
        <w:rPr>
          <w:rFonts w:ascii="Arial" w:hAnsi="Arial" w:hint="eastAsia"/>
          <w:sz w:val="20"/>
          <w:szCs w:val="20"/>
        </w:rPr>
        <w:t>亿美元的潜在在线收入增长机遇，包括非英语脚本用户。</w:t>
      </w:r>
      <w:r>
        <w:rPr>
          <w:rFonts w:ascii="Arial" w:hAnsi="Arial" w:hint="eastAsia"/>
          <w:sz w:val="20"/>
          <w:szCs w:val="20"/>
        </w:rPr>
        <w:t xml:space="preserve"> </w:t>
      </w:r>
    </w:p>
    <w:p w14:paraId="48821A1E" w14:textId="77777777" w:rsidR="00CE37D5" w:rsidRDefault="00CE37D5" w:rsidP="0033571C">
      <w:pPr>
        <w:outlineLvl w:val="0"/>
        <w:rPr>
          <w:rFonts w:ascii="Arial" w:hAnsi="Arial" w:cs="Arial"/>
          <w:sz w:val="20"/>
          <w:szCs w:val="20"/>
        </w:rPr>
      </w:pPr>
    </w:p>
    <w:p w14:paraId="4230DBBF" w14:textId="77777777" w:rsidR="00DD53D7" w:rsidRDefault="009C0568" w:rsidP="0033571C">
      <w:pPr>
        <w:outlineLvl w:val="0"/>
        <w:rPr>
          <w:rFonts w:ascii="Arial" w:hAnsi="Arial" w:cs="Arial"/>
          <w:sz w:val="20"/>
          <w:szCs w:val="20"/>
        </w:rPr>
      </w:pPr>
      <w:r>
        <w:rPr>
          <w:rFonts w:ascii="Arial" w:hAnsi="Arial" w:hint="eastAsia"/>
          <w:sz w:val="20"/>
          <w:szCs w:val="20"/>
        </w:rPr>
        <w:t>本报告由</w:t>
      </w:r>
      <w:r w:rsidR="00D36762">
        <w:fldChar w:fldCharType="begin"/>
      </w:r>
      <w:r w:rsidR="00D36762">
        <w:instrText xml:space="preserve"> HYPERLINK "http://www.uasg.tech/" </w:instrText>
      </w:r>
      <w:r w:rsidR="00D36762">
        <w:fldChar w:fldCharType="separate"/>
      </w:r>
      <w:r>
        <w:rPr>
          <w:rStyle w:val="Hyperlink"/>
          <w:rFonts w:ascii="Arial" w:hAnsi="Arial" w:hint="eastAsia"/>
          <w:sz w:val="20"/>
          <w:szCs w:val="20"/>
        </w:rPr>
        <w:t>普遍适用性指导小组</w:t>
      </w:r>
      <w:r w:rsidR="00D36762">
        <w:rPr>
          <w:rStyle w:val="Hyperlink"/>
          <w:rFonts w:ascii="Arial" w:hAnsi="Arial"/>
          <w:sz w:val="20"/>
          <w:szCs w:val="20"/>
        </w:rPr>
        <w:fldChar w:fldCharType="end"/>
      </w:r>
      <w:r>
        <w:rPr>
          <w:rFonts w:ascii="Arial" w:hAnsi="Arial" w:hint="eastAsia"/>
          <w:sz w:val="20"/>
          <w:szCs w:val="20"/>
        </w:rPr>
        <w:t xml:space="preserve"> (UASG) </w:t>
      </w:r>
      <w:r>
        <w:rPr>
          <w:rFonts w:ascii="Arial" w:hAnsi="Arial" w:hint="eastAsia"/>
          <w:sz w:val="20"/>
          <w:szCs w:val="20"/>
        </w:rPr>
        <w:t>委托技术咨询与研究公司</w:t>
      </w:r>
      <w:r>
        <w:rPr>
          <w:rFonts w:ascii="Arial" w:hAnsi="Arial" w:hint="eastAsia"/>
          <w:sz w:val="20"/>
          <w:szCs w:val="20"/>
        </w:rPr>
        <w:t xml:space="preserve"> </w:t>
      </w:r>
      <w:proofErr w:type="spellStart"/>
      <w:r>
        <w:rPr>
          <w:rFonts w:ascii="Arial" w:hAnsi="Arial" w:hint="eastAsia"/>
          <w:sz w:val="20"/>
          <w:szCs w:val="20"/>
        </w:rPr>
        <w:t>Analysys</w:t>
      </w:r>
      <w:proofErr w:type="spellEnd"/>
      <w:r>
        <w:rPr>
          <w:rFonts w:ascii="Arial" w:hAnsi="Arial" w:hint="eastAsia"/>
          <w:sz w:val="20"/>
          <w:szCs w:val="20"/>
        </w:rPr>
        <w:t xml:space="preserve"> Mason </w:t>
      </w:r>
      <w:r>
        <w:rPr>
          <w:rFonts w:ascii="Arial" w:hAnsi="Arial" w:hint="eastAsia"/>
          <w:sz w:val="20"/>
          <w:szCs w:val="20"/>
        </w:rPr>
        <w:t>制作，明确阐述了互联网域名普遍适用性</w:t>
      </w:r>
      <w:r>
        <w:rPr>
          <w:rFonts w:ascii="Arial" w:hAnsi="Arial" w:hint="eastAsia"/>
          <w:sz w:val="20"/>
          <w:szCs w:val="20"/>
        </w:rPr>
        <w:t xml:space="preserve"> (UA) </w:t>
      </w:r>
      <w:r>
        <w:rPr>
          <w:rFonts w:ascii="Arial" w:hAnsi="Arial" w:hint="eastAsia"/>
          <w:sz w:val="20"/>
          <w:szCs w:val="20"/>
        </w:rPr>
        <w:t>的经济、社会和文化效益。</w:t>
      </w:r>
      <w:r>
        <w:rPr>
          <w:rFonts w:ascii="Arial" w:hAnsi="Arial" w:hint="eastAsia"/>
          <w:sz w:val="20"/>
          <w:szCs w:val="20"/>
        </w:rPr>
        <w:t xml:space="preserve"> </w:t>
      </w:r>
    </w:p>
    <w:p w14:paraId="676B08F9" w14:textId="77777777" w:rsidR="00DD53D7" w:rsidRDefault="00DD53D7" w:rsidP="004838DE">
      <w:pPr>
        <w:outlineLvl w:val="0"/>
        <w:rPr>
          <w:rFonts w:ascii="Arial" w:hAnsi="Arial" w:cs="Arial"/>
          <w:sz w:val="20"/>
          <w:szCs w:val="20"/>
        </w:rPr>
      </w:pPr>
    </w:p>
    <w:p w14:paraId="10442974" w14:textId="77777777" w:rsidR="00AF2168" w:rsidRPr="007C7562" w:rsidRDefault="004838DE" w:rsidP="004838DE">
      <w:pPr>
        <w:outlineLvl w:val="0"/>
        <w:rPr>
          <w:rFonts w:ascii="Arial" w:hAnsi="Arial" w:cs="Arial"/>
          <w:sz w:val="20"/>
          <w:szCs w:val="20"/>
        </w:rPr>
      </w:pPr>
      <w:r>
        <w:rPr>
          <w:rFonts w:ascii="Arial" w:hAnsi="Arial" w:hint="eastAsia"/>
          <w:sz w:val="20"/>
          <w:szCs w:val="20"/>
        </w:rPr>
        <w:t>普遍适用性</w:t>
      </w:r>
      <w:r>
        <w:rPr>
          <w:rFonts w:ascii="Arial" w:hAnsi="Arial" w:hint="eastAsia"/>
          <w:sz w:val="20"/>
          <w:szCs w:val="20"/>
          <w:shd w:val="clear" w:color="auto" w:fill="FFFFFF"/>
        </w:rPr>
        <w:t>是打造真正的多语互联网的基本要求，在多语互联网中，全球用户均可使用本地语言全面导航。同时，这也是释放新通用顶级域</w:t>
      </w:r>
      <w:r>
        <w:rPr>
          <w:rFonts w:ascii="Arial" w:hAnsi="Arial" w:hint="eastAsia"/>
          <w:sz w:val="20"/>
          <w:szCs w:val="20"/>
          <w:shd w:val="clear" w:color="auto" w:fill="FFFFFF"/>
        </w:rPr>
        <w:t xml:space="preserve"> (gTLD) </w:t>
      </w:r>
      <w:r>
        <w:rPr>
          <w:rFonts w:ascii="Arial" w:hAnsi="Arial" w:hint="eastAsia"/>
          <w:sz w:val="20"/>
          <w:szCs w:val="20"/>
          <w:shd w:val="clear" w:color="auto" w:fill="FFFFFF"/>
        </w:rPr>
        <w:t>潜力的关键，对于促进域名行业的竞争、消费者选择和创新至关重要。</w:t>
      </w:r>
      <w:r>
        <w:rPr>
          <w:rFonts w:ascii="Arial" w:hAnsi="Arial" w:hint="eastAsia"/>
          <w:sz w:val="20"/>
          <w:szCs w:val="20"/>
          <w:shd w:val="clear" w:color="auto" w:fill="FFFFFF"/>
        </w:rPr>
        <w:t xml:space="preserve"> </w:t>
      </w:r>
      <w:r>
        <w:rPr>
          <w:rFonts w:ascii="Arial" w:hAnsi="Arial" w:hint="eastAsia"/>
          <w:sz w:val="20"/>
          <w:szCs w:val="20"/>
        </w:rPr>
        <w:t xml:space="preserve"> </w:t>
      </w:r>
    </w:p>
    <w:p w14:paraId="21F6F752" w14:textId="77777777" w:rsidR="00393DE4" w:rsidRPr="007C7562" w:rsidRDefault="00393DE4" w:rsidP="00393DE4">
      <w:pPr>
        <w:outlineLvl w:val="0"/>
        <w:rPr>
          <w:rFonts w:ascii="Arial" w:hAnsi="Arial" w:cs="Arial"/>
          <w:sz w:val="20"/>
          <w:szCs w:val="20"/>
          <w:shd w:val="clear" w:color="auto" w:fill="FFFFFF"/>
        </w:rPr>
      </w:pPr>
    </w:p>
    <w:p w14:paraId="1A7AD6C3" w14:textId="77777777" w:rsidR="00745867" w:rsidRDefault="00023EB1" w:rsidP="0033571C">
      <w:pPr>
        <w:pStyle w:val="NoSpacing"/>
        <w:rPr>
          <w:rFonts w:ascii="Arial" w:eastAsia="SimSun" w:hAnsi="Arial" w:cs="Arial"/>
          <w:sz w:val="20"/>
          <w:szCs w:val="20"/>
          <w:shd w:val="clear" w:color="auto" w:fill="FFFFFF"/>
        </w:rPr>
      </w:pPr>
      <w:r>
        <w:rPr>
          <w:rFonts w:ascii="Arial" w:eastAsia="SimSun" w:hAnsi="Arial" w:hint="eastAsia"/>
          <w:sz w:val="20"/>
          <w:szCs w:val="20"/>
          <w:shd w:val="clear" w:color="auto" w:fill="FFFFFF"/>
        </w:rPr>
        <w:t>域名系统</w:t>
      </w:r>
      <w:r>
        <w:rPr>
          <w:rFonts w:ascii="Arial" w:eastAsia="SimSun" w:hAnsi="Arial" w:hint="eastAsia"/>
          <w:sz w:val="20"/>
          <w:szCs w:val="20"/>
          <w:shd w:val="clear" w:color="auto" w:fill="FFFFFF"/>
        </w:rPr>
        <w:t xml:space="preserve"> (DNS) </w:t>
      </w:r>
      <w:r>
        <w:rPr>
          <w:rFonts w:ascii="Arial" w:eastAsia="SimSun" w:hAnsi="Arial" w:hint="eastAsia"/>
          <w:sz w:val="20"/>
          <w:szCs w:val="20"/>
          <w:shd w:val="clear" w:color="auto" w:fill="FFFFFF"/>
        </w:rPr>
        <w:t>大幅扩展，现已涵盖</w:t>
      </w:r>
      <w:r>
        <w:rPr>
          <w:rFonts w:ascii="Arial" w:eastAsia="SimSun" w:hAnsi="Arial" w:hint="eastAsia"/>
          <w:sz w:val="20"/>
          <w:szCs w:val="20"/>
          <w:shd w:val="clear" w:color="auto" w:fill="FFFFFF"/>
        </w:rPr>
        <w:t xml:space="preserve"> 1,200 </w:t>
      </w:r>
      <w:r>
        <w:rPr>
          <w:rFonts w:ascii="Arial" w:eastAsia="SimSun" w:hAnsi="Arial" w:hint="eastAsia"/>
          <w:sz w:val="20"/>
          <w:szCs w:val="20"/>
          <w:shd w:val="clear" w:color="auto" w:fill="FFFFFF"/>
        </w:rPr>
        <w:t>余个</w:t>
      </w:r>
      <w:r>
        <w:rPr>
          <w:rFonts w:ascii="Arial" w:eastAsia="SimSun" w:hAnsi="Arial" w:hint="eastAsia"/>
          <w:sz w:val="20"/>
          <w:szCs w:val="20"/>
          <w:shd w:val="clear" w:color="auto" w:fill="FFFFFF"/>
        </w:rPr>
        <w:t xml:space="preserve"> gTLD</w:t>
      </w:r>
      <w:r>
        <w:rPr>
          <w:rFonts w:ascii="Arial" w:eastAsia="SimSun" w:hAnsi="Arial" w:hint="eastAsia"/>
          <w:sz w:val="20"/>
          <w:szCs w:val="20"/>
          <w:shd w:val="clear" w:color="auto" w:fill="FFFFFF"/>
        </w:rPr>
        <w:t>。很多顶级域比传统的三字符域名（例如，</w:t>
      </w:r>
      <w:r>
        <w:rPr>
          <w:rFonts w:ascii="Arial" w:eastAsia="SimSun" w:hAnsi="Arial" w:hint="eastAsia"/>
          <w:sz w:val="20"/>
          <w:szCs w:val="20"/>
          <w:shd w:val="clear" w:color="auto" w:fill="FFFFFF"/>
        </w:rPr>
        <w:t>.com</w:t>
      </w:r>
      <w:r>
        <w:rPr>
          <w:rFonts w:ascii="Arial" w:eastAsia="SimSun" w:hAnsi="Arial" w:hint="eastAsia"/>
          <w:sz w:val="20"/>
          <w:szCs w:val="20"/>
          <w:shd w:val="clear" w:color="auto" w:fill="FFFFFF"/>
        </w:rPr>
        <w:t>、</w:t>
      </w:r>
      <w:r>
        <w:rPr>
          <w:rFonts w:ascii="Arial" w:eastAsia="SimSun" w:hAnsi="Arial" w:hint="eastAsia"/>
          <w:sz w:val="20"/>
          <w:szCs w:val="20"/>
          <w:shd w:val="clear" w:color="auto" w:fill="FFFFFF"/>
        </w:rPr>
        <w:t>.</w:t>
      </w:r>
      <w:proofErr w:type="spellStart"/>
      <w:r>
        <w:rPr>
          <w:rFonts w:ascii="Arial" w:eastAsia="SimSun" w:hAnsi="Arial" w:hint="eastAsia"/>
          <w:sz w:val="20"/>
          <w:szCs w:val="20"/>
          <w:shd w:val="clear" w:color="auto" w:fill="FFFFFF"/>
        </w:rPr>
        <w:t>edu</w:t>
      </w:r>
      <w:proofErr w:type="spellEnd"/>
      <w:r>
        <w:rPr>
          <w:rFonts w:ascii="Arial" w:eastAsia="SimSun" w:hAnsi="Arial" w:hint="eastAsia"/>
          <w:sz w:val="20"/>
          <w:szCs w:val="20"/>
          <w:shd w:val="clear" w:color="auto" w:fill="FFFFFF"/>
        </w:rPr>
        <w:t xml:space="preserve"> </w:t>
      </w:r>
      <w:r>
        <w:rPr>
          <w:rFonts w:ascii="Arial" w:eastAsia="SimSun" w:hAnsi="Arial" w:hint="eastAsia"/>
          <w:sz w:val="20"/>
          <w:szCs w:val="20"/>
          <w:shd w:val="clear" w:color="auto" w:fill="FFFFFF"/>
        </w:rPr>
        <w:t>和</w:t>
      </w:r>
      <w:r>
        <w:rPr>
          <w:rFonts w:ascii="Arial" w:eastAsia="SimSun" w:hAnsi="Arial" w:hint="eastAsia"/>
          <w:sz w:val="20"/>
          <w:szCs w:val="20"/>
          <w:shd w:val="clear" w:color="auto" w:fill="FFFFFF"/>
        </w:rPr>
        <w:t xml:space="preserve"> .org</w:t>
      </w:r>
      <w:r>
        <w:rPr>
          <w:rFonts w:ascii="Arial" w:eastAsia="SimSun" w:hAnsi="Arial" w:hint="eastAsia"/>
          <w:sz w:val="20"/>
          <w:szCs w:val="20"/>
          <w:shd w:val="clear" w:color="auto" w:fill="FFFFFF"/>
        </w:rPr>
        <w:t>）更长，或者使用非拉丁文字符号（例如，中文、阿拉伯语或西里尔语）。</w:t>
      </w:r>
      <w:r>
        <w:rPr>
          <w:rFonts w:ascii="Arial" w:eastAsia="SimSun" w:hAnsi="Arial" w:hint="eastAsia"/>
          <w:sz w:val="20"/>
          <w:szCs w:val="20"/>
          <w:shd w:val="clear" w:color="auto" w:fill="FFFFFF"/>
        </w:rPr>
        <w:t xml:space="preserve"> </w:t>
      </w:r>
    </w:p>
    <w:p w14:paraId="758DC5BD" w14:textId="77777777" w:rsidR="00745867" w:rsidRDefault="00745867" w:rsidP="0033571C">
      <w:pPr>
        <w:pStyle w:val="NoSpacing"/>
        <w:rPr>
          <w:rFonts w:ascii="Arial" w:hAnsi="Arial" w:cs="Arial"/>
          <w:sz w:val="20"/>
          <w:szCs w:val="20"/>
          <w:shd w:val="clear" w:color="auto" w:fill="FFFFFF"/>
        </w:rPr>
      </w:pPr>
    </w:p>
    <w:p w14:paraId="5AE7C7C3" w14:textId="77777777" w:rsidR="00395D71" w:rsidRPr="007C7562" w:rsidRDefault="00745867" w:rsidP="0033571C">
      <w:pPr>
        <w:pStyle w:val="NoSpacing"/>
        <w:rPr>
          <w:rFonts w:ascii="Arial" w:eastAsia="SimSun" w:hAnsi="Arial" w:cs="Arial"/>
          <w:sz w:val="20"/>
          <w:szCs w:val="20"/>
          <w:shd w:val="clear" w:color="auto" w:fill="FFFFFF"/>
        </w:rPr>
      </w:pPr>
      <w:r>
        <w:rPr>
          <w:rFonts w:ascii="Arial" w:eastAsia="SimSun" w:hAnsi="Arial" w:hint="eastAsia"/>
          <w:sz w:val="20"/>
          <w:szCs w:val="20"/>
          <w:shd w:val="clear" w:color="auto" w:fill="FFFFFF"/>
        </w:rPr>
        <w:t>如今，人们可以选择最能展现其身份和语言认同感的域名，尽管很多在线系统并不承认这些域名的有效性。例如，倘若用户在网站的在线表单中输入域名或相关电子邮件地址但遭到拒绝，那么很可能会引发各种问题。</w:t>
      </w:r>
      <w:r>
        <w:rPr>
          <w:rFonts w:ascii="Arial" w:eastAsia="SimSun" w:hAnsi="Arial" w:hint="eastAsia"/>
          <w:sz w:val="20"/>
          <w:szCs w:val="20"/>
        </w:rPr>
        <w:t>一旦发生此类情况，不仅会使用户感到沮丧、降低组织赢得新客户的几率，还会削弱互联网所带来的文化、社会和经济效益。</w:t>
      </w:r>
    </w:p>
    <w:p w14:paraId="08E77775" w14:textId="77777777" w:rsidR="00C22E0F" w:rsidRPr="007C7562" w:rsidRDefault="00C22E0F" w:rsidP="00C22E0F">
      <w:pPr>
        <w:outlineLvl w:val="0"/>
        <w:rPr>
          <w:rFonts w:ascii="Arial" w:hAnsi="Arial" w:cs="Arial"/>
          <w:b/>
          <w:sz w:val="20"/>
          <w:szCs w:val="20"/>
        </w:rPr>
      </w:pPr>
    </w:p>
    <w:p w14:paraId="32DE8165" w14:textId="77777777" w:rsidR="00C22E0F" w:rsidRDefault="00C22E0F" w:rsidP="00C22E0F">
      <w:pPr>
        <w:pStyle w:val="NoSpacing"/>
        <w:rPr>
          <w:rFonts w:ascii="Arial" w:eastAsia="SimSun" w:hAnsi="Arial" w:cs="Arial"/>
          <w:sz w:val="20"/>
          <w:szCs w:val="20"/>
        </w:rPr>
      </w:pPr>
      <w:r>
        <w:rPr>
          <w:rFonts w:ascii="Arial" w:eastAsia="SimSun" w:hAnsi="Arial" w:hint="eastAsia"/>
          <w:sz w:val="20"/>
          <w:szCs w:val="20"/>
        </w:rPr>
        <w:t>“为实现长期发展，各级组织应抓住机遇并勇于承担责任，确保系统适应域名系统这种常见互联网基础设施，”</w:t>
      </w:r>
      <w:r>
        <w:rPr>
          <w:rFonts w:ascii="Arial" w:eastAsia="SimSun" w:hAnsi="Arial" w:hint="eastAsia"/>
          <w:sz w:val="20"/>
          <w:szCs w:val="20"/>
        </w:rPr>
        <w:t>Ram Mohan</w:t>
      </w:r>
      <w:r>
        <w:rPr>
          <w:rFonts w:ascii="Arial" w:eastAsia="SimSun" w:hAnsi="Arial" w:hint="eastAsia"/>
          <w:sz w:val="20"/>
          <w:szCs w:val="20"/>
        </w:rPr>
        <w:t>（</w:t>
      </w:r>
      <w:r>
        <w:rPr>
          <w:rFonts w:ascii="Arial" w:eastAsia="SimSun" w:hAnsi="Arial" w:hint="eastAsia"/>
          <w:sz w:val="20"/>
          <w:szCs w:val="20"/>
        </w:rPr>
        <w:t xml:space="preserve">UASG </w:t>
      </w:r>
      <w:r>
        <w:rPr>
          <w:rFonts w:ascii="Arial" w:eastAsia="SimSun" w:hAnsi="Arial" w:hint="eastAsia"/>
          <w:sz w:val="20"/>
          <w:szCs w:val="20"/>
        </w:rPr>
        <w:t>主席）指出。“普遍适用性可确保面向全球互联网用户呈现统一而又积极的体验，不仅创造了重大的经济机遇，也为接纳下一个十亿互联网用户提供了可能。此外，一旦实现普遍适用性，各级政府和</w:t>
      </w:r>
      <w:r>
        <w:rPr>
          <w:rFonts w:ascii="Arial" w:eastAsia="SimSun" w:hAnsi="Arial" w:hint="eastAsia"/>
          <w:sz w:val="20"/>
          <w:szCs w:val="20"/>
        </w:rPr>
        <w:t xml:space="preserve"> NGO </w:t>
      </w:r>
      <w:r>
        <w:rPr>
          <w:rFonts w:ascii="Arial" w:eastAsia="SimSun" w:hAnsi="Arial" w:hint="eastAsia"/>
          <w:sz w:val="20"/>
          <w:szCs w:val="20"/>
        </w:rPr>
        <w:t>将能够更出色地为公民和选区服务。”</w:t>
      </w:r>
    </w:p>
    <w:p w14:paraId="1D16DAE2" w14:textId="77777777" w:rsidR="00393DE4" w:rsidRPr="0084146C" w:rsidRDefault="00393DE4" w:rsidP="00393DE4">
      <w:pPr>
        <w:outlineLvl w:val="0"/>
        <w:rPr>
          <w:rFonts w:ascii="Arial" w:hAnsi="Arial" w:cs="Arial"/>
          <w:b/>
          <w:sz w:val="20"/>
          <w:szCs w:val="20"/>
        </w:rPr>
      </w:pPr>
    </w:p>
    <w:p w14:paraId="10D7C5C1" w14:textId="5FDF4841" w:rsidR="00285BBC" w:rsidRDefault="00682D75" w:rsidP="00BF62E7">
      <w:pPr>
        <w:pStyle w:val="Default"/>
        <w:rPr>
          <w:color w:val="auto"/>
          <w:sz w:val="20"/>
          <w:szCs w:val="20"/>
        </w:rPr>
      </w:pPr>
      <w:r>
        <w:rPr>
          <w:rFonts w:hint="eastAsia"/>
          <w:color w:val="auto"/>
          <w:sz w:val="20"/>
          <w:szCs w:val="20"/>
        </w:rPr>
        <w:t>据这项新发布的独立研究保守估计，支持国际化域名（</w:t>
      </w:r>
      <w:r>
        <w:rPr>
          <w:rFonts w:hint="eastAsia"/>
          <w:color w:val="auto"/>
          <w:sz w:val="20"/>
          <w:szCs w:val="20"/>
        </w:rPr>
        <w:t>IDN</w:t>
      </w:r>
      <w:r>
        <w:rPr>
          <w:rFonts w:hint="eastAsia"/>
          <w:color w:val="auto"/>
          <w:sz w:val="20"/>
          <w:szCs w:val="20"/>
        </w:rPr>
        <w:t>，允许使用全球各种语言的域名）可以带来</w:t>
      </w:r>
      <w:r>
        <w:rPr>
          <w:rFonts w:hint="eastAsia"/>
          <w:color w:val="auto"/>
          <w:sz w:val="20"/>
          <w:szCs w:val="20"/>
        </w:rPr>
        <w:t xml:space="preserve"> 1700 </w:t>
      </w:r>
      <w:r>
        <w:rPr>
          <w:rFonts w:hint="eastAsia"/>
          <w:color w:val="auto"/>
          <w:sz w:val="20"/>
          <w:szCs w:val="20"/>
        </w:rPr>
        <w:t>万新在线用户，包括此前因本地语言服务匮乏而无法获得完整在线体验的用户。</w:t>
      </w:r>
      <w:r>
        <w:rPr>
          <w:rFonts w:hint="eastAsia"/>
          <w:color w:val="auto"/>
          <w:sz w:val="20"/>
          <w:szCs w:val="20"/>
        </w:rPr>
        <w:t xml:space="preserve"> </w:t>
      </w:r>
    </w:p>
    <w:p w14:paraId="40CA32B0" w14:textId="77777777" w:rsidR="00285BBC" w:rsidRDefault="00285BBC" w:rsidP="009A76E4">
      <w:pPr>
        <w:pStyle w:val="Default"/>
        <w:rPr>
          <w:color w:val="auto"/>
          <w:sz w:val="20"/>
          <w:szCs w:val="20"/>
        </w:rPr>
      </w:pPr>
    </w:p>
    <w:p w14:paraId="28075EE8" w14:textId="77777777" w:rsidR="00474A73" w:rsidRPr="00E2017B" w:rsidRDefault="00285BBC" w:rsidP="00E2017B">
      <w:pPr>
        <w:pStyle w:val="Default"/>
        <w:rPr>
          <w:sz w:val="20"/>
          <w:szCs w:val="20"/>
        </w:rPr>
      </w:pPr>
      <w:r>
        <w:rPr>
          <w:rFonts w:hint="eastAsia"/>
          <w:color w:val="auto"/>
          <w:sz w:val="20"/>
          <w:szCs w:val="20"/>
        </w:rPr>
        <w:t>报告预测依据：只有五种主要语言和语言群体会从</w:t>
      </w:r>
      <w:r>
        <w:rPr>
          <w:rFonts w:hint="eastAsia"/>
          <w:color w:val="auto"/>
          <w:sz w:val="20"/>
          <w:szCs w:val="20"/>
        </w:rPr>
        <w:t xml:space="preserve"> IDN </w:t>
      </w:r>
      <w:r>
        <w:rPr>
          <w:rFonts w:hint="eastAsia"/>
          <w:color w:val="auto"/>
          <w:sz w:val="20"/>
          <w:szCs w:val="20"/>
        </w:rPr>
        <w:t>中受益，因为他们使用非拉丁文字符号（俄语、中文、阿拉伯语、越南语和印度语语言群体）；还有非互联网用户群体（对于他们而言，本地语言服务匮乏则是一大障碍）。研究显示，最初这些新</w:t>
      </w:r>
      <w:r>
        <w:rPr>
          <w:rFonts w:hint="eastAsia"/>
          <w:color w:val="auto"/>
          <w:sz w:val="20"/>
          <w:szCs w:val="20"/>
        </w:rPr>
        <w:t xml:space="preserve"> IDN </w:t>
      </w:r>
      <w:r>
        <w:rPr>
          <w:rFonts w:hint="eastAsia"/>
          <w:color w:val="auto"/>
          <w:sz w:val="20"/>
          <w:szCs w:val="20"/>
        </w:rPr>
        <w:t>用户的在线消费很可能达</w:t>
      </w:r>
      <w:r>
        <w:rPr>
          <w:rFonts w:hint="eastAsia"/>
          <w:color w:val="auto"/>
          <w:sz w:val="20"/>
          <w:szCs w:val="20"/>
        </w:rPr>
        <w:t xml:space="preserve"> 62 </w:t>
      </w:r>
      <w:r>
        <w:rPr>
          <w:rFonts w:hint="eastAsia"/>
          <w:color w:val="auto"/>
          <w:sz w:val="20"/>
          <w:szCs w:val="20"/>
        </w:rPr>
        <w:t>亿美元</w:t>
      </w:r>
      <w:r>
        <w:rPr>
          <w:rFonts w:hint="eastAsia"/>
          <w:color w:val="auto"/>
          <w:sz w:val="20"/>
          <w:szCs w:val="20"/>
        </w:rPr>
        <w:t>/</w:t>
      </w:r>
      <w:r>
        <w:rPr>
          <w:rFonts w:hint="eastAsia"/>
          <w:color w:val="auto"/>
          <w:sz w:val="20"/>
          <w:szCs w:val="20"/>
        </w:rPr>
        <w:t>年。</w:t>
      </w:r>
      <w:r>
        <w:rPr>
          <w:rFonts w:hint="eastAsia"/>
          <w:color w:val="auto"/>
          <w:sz w:val="20"/>
          <w:szCs w:val="20"/>
        </w:rPr>
        <w:t xml:space="preserve"> </w:t>
      </w:r>
    </w:p>
    <w:p w14:paraId="3DD0C35F" w14:textId="77777777" w:rsidR="00474A73" w:rsidRPr="00E2017B" w:rsidRDefault="00474A73" w:rsidP="00E2017B">
      <w:pPr>
        <w:pStyle w:val="Default"/>
        <w:rPr>
          <w:sz w:val="20"/>
          <w:szCs w:val="20"/>
        </w:rPr>
      </w:pPr>
    </w:p>
    <w:p w14:paraId="0CE3EC3B" w14:textId="706973E8" w:rsidR="00393DE4" w:rsidRPr="00E2017B" w:rsidRDefault="00C22E0F" w:rsidP="00E2017B">
      <w:pPr>
        <w:pStyle w:val="Default"/>
        <w:rPr>
          <w:sz w:val="20"/>
          <w:szCs w:val="20"/>
        </w:rPr>
      </w:pPr>
      <w:r>
        <w:rPr>
          <w:rFonts w:hint="eastAsia"/>
          <w:color w:val="auto"/>
          <w:sz w:val="20"/>
          <w:szCs w:val="20"/>
        </w:rPr>
        <w:t>此外，报告还表明，现有</w:t>
      </w:r>
      <w:r>
        <w:rPr>
          <w:rFonts w:hint="eastAsia"/>
          <w:color w:val="auto"/>
          <w:sz w:val="20"/>
          <w:szCs w:val="20"/>
        </w:rPr>
        <w:t xml:space="preserve"> gTLD </w:t>
      </w:r>
      <w:r>
        <w:rPr>
          <w:rFonts w:hint="eastAsia"/>
          <w:color w:val="auto"/>
          <w:sz w:val="20"/>
          <w:szCs w:val="20"/>
        </w:rPr>
        <w:t>用户的收入也可能会有所增长。据一项调查显示，</w:t>
      </w:r>
      <w:r>
        <w:rPr>
          <w:rFonts w:hint="eastAsia"/>
          <w:color w:val="auto"/>
          <w:sz w:val="20"/>
          <w:szCs w:val="20"/>
        </w:rPr>
        <w:t xml:space="preserve">13% </w:t>
      </w:r>
      <w:r>
        <w:rPr>
          <w:rFonts w:hint="eastAsia"/>
          <w:color w:val="auto"/>
          <w:sz w:val="20"/>
          <w:szCs w:val="20"/>
        </w:rPr>
        <w:t>的网站拒绝使用超过三个字母的新域名</w:t>
      </w:r>
      <w:r>
        <w:rPr>
          <w:rFonts w:hint="eastAsia"/>
          <w:color w:val="auto"/>
          <w:sz w:val="20"/>
          <w:szCs w:val="20"/>
        </w:rPr>
        <w:t xml:space="preserve"> - </w:t>
      </w:r>
      <w:r>
        <w:rPr>
          <w:rFonts w:hint="eastAsia"/>
          <w:color w:val="auto"/>
          <w:sz w:val="20"/>
          <w:szCs w:val="20"/>
        </w:rPr>
        <w:t>只需更新这些网站（实际上是“错误修复”）即可通过实现普遍适用性</w:t>
      </w:r>
      <w:r w:rsidR="00706ED9">
        <w:rPr>
          <w:rFonts w:hint="eastAsia"/>
          <w:color w:val="auto"/>
          <w:sz w:val="20"/>
          <w:szCs w:val="20"/>
        </w:rPr>
        <w:t>每年</w:t>
      </w:r>
      <w:r>
        <w:rPr>
          <w:rFonts w:hint="eastAsia"/>
          <w:color w:val="auto"/>
          <w:sz w:val="20"/>
          <w:szCs w:val="20"/>
        </w:rPr>
        <w:t>增加</w:t>
      </w:r>
      <w:r>
        <w:rPr>
          <w:rFonts w:hint="eastAsia"/>
          <w:color w:val="auto"/>
          <w:sz w:val="20"/>
          <w:szCs w:val="20"/>
        </w:rPr>
        <w:t xml:space="preserve"> 36 </w:t>
      </w:r>
      <w:r w:rsidR="00706ED9">
        <w:rPr>
          <w:rFonts w:hint="eastAsia"/>
          <w:color w:val="auto"/>
          <w:sz w:val="20"/>
          <w:szCs w:val="20"/>
        </w:rPr>
        <w:t>亿美元</w:t>
      </w:r>
      <w:r>
        <w:rPr>
          <w:rFonts w:hint="eastAsia"/>
          <w:color w:val="auto"/>
          <w:sz w:val="20"/>
          <w:szCs w:val="20"/>
        </w:rPr>
        <w:t>在线收入。综上所述，整合软件系统与常见互联网基础设施将带来</w:t>
      </w:r>
      <w:r>
        <w:rPr>
          <w:rFonts w:hint="eastAsia"/>
          <w:color w:val="auto"/>
          <w:sz w:val="20"/>
          <w:szCs w:val="20"/>
        </w:rPr>
        <w:t xml:space="preserve"> 98 </w:t>
      </w:r>
      <w:r>
        <w:rPr>
          <w:rFonts w:hint="eastAsia"/>
          <w:color w:val="auto"/>
          <w:sz w:val="20"/>
          <w:szCs w:val="20"/>
        </w:rPr>
        <w:t>亿美元的潜在年收入机会。况且这还是保守估计，因为这项数值既未考虑电子商务消费的未来潜在增长，也未考量新域名注册收入。</w:t>
      </w:r>
    </w:p>
    <w:p w14:paraId="1EEA494F" w14:textId="77777777" w:rsidR="000C2FE6" w:rsidRDefault="000C2FE6" w:rsidP="003858BF">
      <w:pPr>
        <w:pStyle w:val="NoSpacing"/>
        <w:rPr>
          <w:rFonts w:ascii="Arial" w:hAnsi="Arial" w:cs="Arial"/>
          <w:sz w:val="20"/>
          <w:szCs w:val="20"/>
        </w:rPr>
      </w:pPr>
    </w:p>
    <w:p w14:paraId="1D0B262E" w14:textId="77777777" w:rsidR="00393DE4" w:rsidRPr="001D23D7" w:rsidRDefault="003858BF" w:rsidP="003858BF">
      <w:pPr>
        <w:pStyle w:val="NoSpacing"/>
        <w:rPr>
          <w:rFonts w:ascii="Arial" w:eastAsia="SimSun" w:hAnsi="Arial" w:cs="Arial"/>
          <w:sz w:val="20"/>
          <w:szCs w:val="20"/>
        </w:rPr>
      </w:pPr>
      <w:r>
        <w:rPr>
          <w:rFonts w:ascii="Arial" w:eastAsia="SimSun" w:hAnsi="Arial" w:hint="eastAsia"/>
          <w:sz w:val="20"/>
          <w:szCs w:val="20"/>
        </w:rPr>
        <w:t>“我们的分析表明，在实现普遍适用性的过程中，我们面临的主要障碍是缺乏问题意识，而不是任何技术挑战。”</w:t>
      </w:r>
      <w:r>
        <w:rPr>
          <w:rFonts w:ascii="Arial" w:eastAsia="SimSun" w:hAnsi="Arial" w:hint="eastAsia"/>
          <w:sz w:val="20"/>
          <w:szCs w:val="20"/>
        </w:rPr>
        <w:t>Andrew Kloeden</w:t>
      </w:r>
      <w:r>
        <w:rPr>
          <w:rFonts w:ascii="Arial" w:eastAsia="SimSun" w:hAnsi="Arial" w:hint="eastAsia"/>
          <w:sz w:val="20"/>
          <w:szCs w:val="20"/>
        </w:rPr>
        <w:t>（</w:t>
      </w:r>
      <w:proofErr w:type="spellStart"/>
      <w:r>
        <w:rPr>
          <w:rFonts w:ascii="Arial" w:eastAsia="SimSun" w:hAnsi="Arial" w:hint="eastAsia"/>
          <w:sz w:val="20"/>
          <w:szCs w:val="20"/>
        </w:rPr>
        <w:t>Analysys</w:t>
      </w:r>
      <w:proofErr w:type="spellEnd"/>
      <w:r>
        <w:rPr>
          <w:rFonts w:ascii="Arial" w:eastAsia="SimSun" w:hAnsi="Arial" w:hint="eastAsia"/>
          <w:sz w:val="20"/>
          <w:szCs w:val="20"/>
        </w:rPr>
        <w:t xml:space="preserve"> Mason </w:t>
      </w:r>
      <w:r>
        <w:rPr>
          <w:rFonts w:ascii="Arial" w:eastAsia="SimSun" w:hAnsi="Arial" w:hint="eastAsia"/>
          <w:sz w:val="20"/>
          <w:szCs w:val="20"/>
        </w:rPr>
        <w:t>负责人）表示。“这项工作并不困难。软件和应用程序所有者实施</w:t>
      </w:r>
      <w:r>
        <w:rPr>
          <w:rFonts w:ascii="Arial" w:eastAsia="SimSun" w:hAnsi="Arial" w:hint="eastAsia"/>
          <w:sz w:val="20"/>
          <w:szCs w:val="20"/>
        </w:rPr>
        <w:t xml:space="preserve"> UA </w:t>
      </w:r>
      <w:r>
        <w:rPr>
          <w:rFonts w:ascii="Arial" w:eastAsia="SimSun" w:hAnsi="Arial" w:hint="eastAsia"/>
          <w:sz w:val="20"/>
          <w:szCs w:val="20"/>
        </w:rPr>
        <w:t>不需要付出艰苦卓绝的努力；事实上，绝大部分企业只是将</w:t>
      </w:r>
      <w:r>
        <w:rPr>
          <w:rFonts w:ascii="Arial" w:eastAsia="SimSun" w:hAnsi="Arial" w:hint="eastAsia"/>
          <w:sz w:val="20"/>
          <w:szCs w:val="20"/>
        </w:rPr>
        <w:t xml:space="preserve"> UA </w:t>
      </w:r>
      <w:r>
        <w:rPr>
          <w:rFonts w:ascii="Arial" w:eastAsia="SimSun" w:hAnsi="Arial" w:hint="eastAsia"/>
          <w:sz w:val="20"/>
          <w:szCs w:val="20"/>
        </w:rPr>
        <w:t>问题视为‘错误修复’。</w:t>
      </w:r>
      <w:r>
        <w:rPr>
          <w:rFonts w:ascii="Arial" w:eastAsia="SimSun" w:hAnsi="Arial" w:hint="eastAsia"/>
          <w:sz w:val="20"/>
          <w:szCs w:val="20"/>
        </w:rPr>
        <w:t xml:space="preserve"> </w:t>
      </w:r>
    </w:p>
    <w:p w14:paraId="4FC47B51" w14:textId="77777777" w:rsidR="004838DE" w:rsidRPr="001D23D7" w:rsidRDefault="004838DE" w:rsidP="00393DE4">
      <w:pPr>
        <w:outlineLvl w:val="0"/>
        <w:rPr>
          <w:rFonts w:ascii="Arial" w:hAnsi="Arial" w:cs="Arial"/>
          <w:b/>
          <w:sz w:val="20"/>
          <w:szCs w:val="20"/>
        </w:rPr>
      </w:pPr>
    </w:p>
    <w:p w14:paraId="3FBBACA4" w14:textId="46509976" w:rsidR="001D23D7" w:rsidRDefault="001D23D7" w:rsidP="001D23D7">
      <w:pPr>
        <w:outlineLvl w:val="0"/>
        <w:rPr>
          <w:rFonts w:ascii="Arial" w:hAnsi="Arial" w:cs="Arial"/>
          <w:sz w:val="20"/>
          <w:szCs w:val="20"/>
        </w:rPr>
      </w:pPr>
      <w:r>
        <w:rPr>
          <w:rFonts w:ascii="Arial" w:hAnsi="Arial" w:hint="eastAsia"/>
          <w:sz w:val="20"/>
          <w:szCs w:val="20"/>
        </w:rPr>
        <w:t>尽管尚有一些工作有待完成，但在全球各级组织的努力下，普遍适用性工作已经取得重大进步。本报告的案例研究显示，很多大型全球性企业（例如，</w:t>
      </w:r>
      <w:r>
        <w:rPr>
          <w:rFonts w:ascii="Arial" w:hAnsi="Arial" w:hint="eastAsia"/>
          <w:sz w:val="20"/>
          <w:szCs w:val="20"/>
        </w:rPr>
        <w:t>Adobe</w:t>
      </w:r>
      <w:r>
        <w:rPr>
          <w:rFonts w:ascii="Arial" w:hAnsi="Arial" w:hint="eastAsia"/>
          <w:sz w:val="20"/>
          <w:szCs w:val="20"/>
        </w:rPr>
        <w:t>、</w:t>
      </w:r>
      <w:r>
        <w:rPr>
          <w:rFonts w:ascii="Arial" w:hAnsi="Arial" w:hint="eastAsia"/>
          <w:sz w:val="20"/>
          <w:szCs w:val="20"/>
        </w:rPr>
        <w:t>Verizon</w:t>
      </w:r>
      <w:r>
        <w:rPr>
          <w:rFonts w:ascii="Arial" w:hAnsi="Arial" w:hint="eastAsia"/>
          <w:sz w:val="20"/>
          <w:szCs w:val="20"/>
        </w:rPr>
        <w:t>、</w:t>
      </w:r>
      <w:r>
        <w:rPr>
          <w:rFonts w:ascii="Arial" w:hAnsi="Arial" w:hint="eastAsia"/>
          <w:sz w:val="20"/>
          <w:szCs w:val="20"/>
        </w:rPr>
        <w:t>Wells Fargo</w:t>
      </w:r>
      <w:r>
        <w:rPr>
          <w:rFonts w:ascii="Arial" w:hAnsi="Arial" w:hint="eastAsia"/>
          <w:sz w:val="20"/>
          <w:szCs w:val="20"/>
        </w:rPr>
        <w:t>、</w:t>
      </w:r>
      <w:r>
        <w:rPr>
          <w:rFonts w:ascii="Arial" w:hAnsi="Arial" w:hint="eastAsia"/>
          <w:sz w:val="20"/>
          <w:szCs w:val="20"/>
        </w:rPr>
        <w:t xml:space="preserve">Twitter </w:t>
      </w:r>
      <w:r>
        <w:rPr>
          <w:rFonts w:ascii="Arial" w:hAnsi="Arial" w:hint="eastAsia"/>
          <w:sz w:val="20"/>
          <w:szCs w:val="20"/>
        </w:rPr>
        <w:t>等）已经做出必要</w:t>
      </w:r>
      <w:r>
        <w:rPr>
          <w:rFonts w:ascii="Arial" w:hAnsi="Arial" w:hint="eastAsia"/>
          <w:sz w:val="20"/>
          <w:szCs w:val="20"/>
        </w:rPr>
        <w:lastRenderedPageBreak/>
        <w:t>调整，为实现面向客户的系统</w:t>
      </w:r>
      <w:r>
        <w:rPr>
          <w:rFonts w:ascii="Arial" w:hAnsi="Arial" w:hint="eastAsia"/>
          <w:sz w:val="20"/>
          <w:szCs w:val="20"/>
        </w:rPr>
        <w:t xml:space="preserve"> UA </w:t>
      </w:r>
      <w:r>
        <w:rPr>
          <w:rFonts w:ascii="Arial" w:hAnsi="Arial" w:hint="eastAsia"/>
          <w:sz w:val="20"/>
          <w:szCs w:val="20"/>
        </w:rPr>
        <w:t>做好准备。但是，过程尚未结束，很多应用程序依然不接受新域。从普遍适应性的工作进展角度而言，</w:t>
      </w:r>
      <w:r>
        <w:rPr>
          <w:rFonts w:ascii="Arial" w:hAnsi="Arial" w:hint="eastAsia"/>
          <w:sz w:val="20"/>
          <w:szCs w:val="20"/>
        </w:rPr>
        <w:t xml:space="preserve">IDN </w:t>
      </w:r>
      <w:r>
        <w:rPr>
          <w:rFonts w:ascii="Arial" w:hAnsi="Arial" w:hint="eastAsia"/>
          <w:sz w:val="20"/>
          <w:szCs w:val="20"/>
        </w:rPr>
        <w:t>的进度不及</w:t>
      </w:r>
      <w:r>
        <w:rPr>
          <w:rFonts w:ascii="Arial" w:hAnsi="Arial" w:hint="eastAsia"/>
          <w:sz w:val="20"/>
          <w:szCs w:val="20"/>
        </w:rPr>
        <w:t xml:space="preserve"> gTLD</w:t>
      </w:r>
      <w:r>
        <w:rPr>
          <w:rFonts w:ascii="Arial" w:hAnsi="Arial" w:hint="eastAsia"/>
          <w:sz w:val="20"/>
          <w:szCs w:val="20"/>
        </w:rPr>
        <w:t>。</w:t>
      </w:r>
      <w:r>
        <w:rPr>
          <w:rFonts w:ascii="Arial" w:hAnsi="Arial" w:hint="eastAsia"/>
          <w:sz w:val="20"/>
          <w:szCs w:val="20"/>
        </w:rPr>
        <w:t xml:space="preserve"> </w:t>
      </w:r>
    </w:p>
    <w:p w14:paraId="1DDADDBB" w14:textId="77777777" w:rsidR="00EB6DB0" w:rsidRDefault="00EB6DB0" w:rsidP="001D23D7">
      <w:pPr>
        <w:outlineLvl w:val="0"/>
        <w:rPr>
          <w:rFonts w:ascii="Arial" w:hAnsi="Arial" w:cs="Arial"/>
          <w:sz w:val="20"/>
          <w:szCs w:val="20"/>
        </w:rPr>
      </w:pPr>
    </w:p>
    <w:p w14:paraId="707913B7" w14:textId="24EEECC0" w:rsidR="00EB6DB0" w:rsidRPr="001D23D7" w:rsidRDefault="00EB6DB0" w:rsidP="001D23D7">
      <w:pPr>
        <w:outlineLvl w:val="0"/>
        <w:rPr>
          <w:rFonts w:ascii="Arial" w:hAnsi="Arial" w:cs="Arial"/>
          <w:b/>
          <w:sz w:val="20"/>
          <w:szCs w:val="20"/>
        </w:rPr>
      </w:pPr>
      <w:r>
        <w:rPr>
          <w:rFonts w:ascii="Arial" w:hAnsi="Arial" w:hint="eastAsia"/>
          <w:sz w:val="20"/>
          <w:szCs w:val="20"/>
        </w:rPr>
        <w:t>如需了解更多信息及查看完整报告，请访问：</w:t>
      </w:r>
      <w:r w:rsidR="00143215">
        <w:rPr>
          <w:rFonts w:ascii="Arial" w:hAnsi="Arial"/>
          <w:sz w:val="20"/>
          <w:szCs w:val="20"/>
        </w:rPr>
        <w:fldChar w:fldCharType="begin"/>
      </w:r>
      <w:r w:rsidR="00143215">
        <w:rPr>
          <w:rFonts w:ascii="Arial" w:hAnsi="Arial"/>
          <w:sz w:val="20"/>
          <w:szCs w:val="20"/>
        </w:rPr>
        <w:instrText xml:space="preserve"> HYPERLINK "</w:instrText>
      </w:r>
      <w:r w:rsidR="00143215" w:rsidRPr="00143215">
        <w:rPr>
          <w:rFonts w:ascii="Arial" w:hAnsi="Arial"/>
          <w:sz w:val="20"/>
          <w:szCs w:val="20"/>
        </w:rPr>
        <w:instrText>https://uasg.tech/whitepaper</w:instrText>
      </w:r>
      <w:r w:rsidR="00143215">
        <w:rPr>
          <w:rFonts w:ascii="Arial" w:hAnsi="Arial"/>
          <w:sz w:val="20"/>
          <w:szCs w:val="20"/>
        </w:rPr>
        <w:instrText xml:space="preserve">" </w:instrText>
      </w:r>
      <w:r w:rsidR="00143215">
        <w:rPr>
          <w:rFonts w:ascii="Arial" w:hAnsi="Arial"/>
          <w:sz w:val="20"/>
          <w:szCs w:val="20"/>
        </w:rPr>
        <w:fldChar w:fldCharType="separate"/>
      </w:r>
      <w:r w:rsidR="00143215" w:rsidRPr="005E34CD">
        <w:rPr>
          <w:rStyle w:val="Hyperlink"/>
          <w:rFonts w:ascii="Arial" w:hAnsi="Arial"/>
          <w:sz w:val="20"/>
          <w:szCs w:val="20"/>
        </w:rPr>
        <w:t>https://uasg.tech/whitepaper</w:t>
      </w:r>
      <w:r w:rsidR="00143215">
        <w:rPr>
          <w:rFonts w:ascii="Arial" w:hAnsi="Arial"/>
          <w:sz w:val="20"/>
          <w:szCs w:val="20"/>
        </w:rPr>
        <w:fldChar w:fldCharType="end"/>
      </w:r>
      <w:r w:rsidR="00143215">
        <w:rPr>
          <w:rFonts w:ascii="Arial" w:hAnsi="Arial"/>
          <w:sz w:val="20"/>
          <w:szCs w:val="20"/>
        </w:rPr>
        <w:t xml:space="preserve">. </w:t>
      </w:r>
    </w:p>
    <w:p w14:paraId="6FF649F1" w14:textId="77777777" w:rsidR="00393DE4" w:rsidRPr="001D23D7" w:rsidRDefault="00393DE4" w:rsidP="00393DE4">
      <w:pPr>
        <w:outlineLvl w:val="0"/>
        <w:rPr>
          <w:rFonts w:ascii="Arial" w:hAnsi="Arial" w:cs="Arial"/>
          <w:sz w:val="20"/>
          <w:szCs w:val="20"/>
        </w:rPr>
      </w:pPr>
    </w:p>
    <w:p w14:paraId="567F8322" w14:textId="77777777" w:rsidR="00393DE4" w:rsidRPr="001D23D7" w:rsidRDefault="00393DE4" w:rsidP="00393DE4">
      <w:pPr>
        <w:outlineLvl w:val="0"/>
        <w:rPr>
          <w:rFonts w:ascii="Arial" w:hAnsi="Arial" w:cs="Arial"/>
          <w:b/>
          <w:sz w:val="20"/>
          <w:szCs w:val="20"/>
        </w:rPr>
      </w:pPr>
    </w:p>
    <w:p w14:paraId="74D68E6F" w14:textId="77777777" w:rsidR="008047F9" w:rsidRPr="001D23D7" w:rsidRDefault="008047F9" w:rsidP="00393DE4">
      <w:pPr>
        <w:rPr>
          <w:rFonts w:ascii="Arial" w:hAnsi="Arial" w:cs="Arial"/>
          <w:b/>
          <w:sz w:val="20"/>
          <w:szCs w:val="20"/>
        </w:rPr>
      </w:pPr>
      <w:r>
        <w:rPr>
          <w:rFonts w:ascii="Arial" w:hAnsi="Arial" w:hint="eastAsia"/>
          <w:b/>
          <w:sz w:val="20"/>
          <w:szCs w:val="20"/>
        </w:rPr>
        <w:t>关于</w:t>
      </w:r>
      <w:r>
        <w:rPr>
          <w:rFonts w:ascii="Arial" w:hAnsi="Arial" w:hint="eastAsia"/>
          <w:b/>
          <w:sz w:val="20"/>
          <w:szCs w:val="20"/>
        </w:rPr>
        <w:t xml:space="preserve"> UASG</w:t>
      </w:r>
    </w:p>
    <w:p w14:paraId="6623256B" w14:textId="1FD2A4C6" w:rsidR="00030FBD" w:rsidRPr="00393DE4" w:rsidRDefault="008047F9" w:rsidP="00393DE4">
      <w:pPr>
        <w:rPr>
          <w:rStyle w:val="ava-rtestyle-body-heading"/>
          <w:rFonts w:ascii="Arial" w:hAnsi="Arial" w:cs="Arial"/>
          <w:b/>
          <w:bCs/>
          <w:sz w:val="20"/>
          <w:szCs w:val="20"/>
        </w:rPr>
      </w:pPr>
      <w:r>
        <w:rPr>
          <w:rFonts w:ascii="Arial" w:hAnsi="Arial" w:hint="eastAsia"/>
          <w:sz w:val="20"/>
          <w:szCs w:val="20"/>
        </w:rPr>
        <w:t>普遍适用性指导小组是一项互联网社群倡议，本指导小组于</w:t>
      </w:r>
      <w:r>
        <w:rPr>
          <w:rFonts w:ascii="Arial" w:hAnsi="Arial" w:hint="eastAsia"/>
          <w:sz w:val="20"/>
          <w:szCs w:val="20"/>
        </w:rPr>
        <w:t xml:space="preserve"> 2015 </w:t>
      </w:r>
      <w:r>
        <w:rPr>
          <w:rFonts w:ascii="Arial" w:hAnsi="Arial" w:hint="eastAsia"/>
          <w:sz w:val="20"/>
          <w:szCs w:val="20"/>
        </w:rPr>
        <w:t>年</w:t>
      </w:r>
      <w:r>
        <w:rPr>
          <w:rFonts w:ascii="Arial" w:hAnsi="Arial" w:hint="eastAsia"/>
          <w:sz w:val="20"/>
          <w:szCs w:val="20"/>
        </w:rPr>
        <w:t xml:space="preserve"> 2 </w:t>
      </w:r>
      <w:r>
        <w:rPr>
          <w:rFonts w:ascii="Arial" w:hAnsi="Arial" w:hint="eastAsia"/>
          <w:sz w:val="20"/>
          <w:szCs w:val="20"/>
        </w:rPr>
        <w:t>月成立，任务是开展相关活动，有效提升所有有效域名和电子邮件地址的普遍接受性。工作组由</w:t>
      </w:r>
      <w:r>
        <w:rPr>
          <w:rFonts w:ascii="Arial" w:hAnsi="Arial" w:hint="eastAsia"/>
          <w:sz w:val="20"/>
          <w:szCs w:val="20"/>
        </w:rPr>
        <w:t xml:space="preserve"> 120 </w:t>
      </w:r>
      <w:r>
        <w:rPr>
          <w:rFonts w:ascii="Arial" w:hAnsi="Arial" w:hint="eastAsia"/>
          <w:sz w:val="20"/>
          <w:szCs w:val="20"/>
        </w:rPr>
        <w:t>余家</w:t>
      </w:r>
      <w:r w:rsidR="00706ED9">
        <w:rPr>
          <w:rFonts w:ascii="Arial" w:hAnsi="Arial" w:hint="eastAsia"/>
          <w:sz w:val="20"/>
          <w:szCs w:val="20"/>
        </w:rPr>
        <w:t>企业</w:t>
      </w:r>
      <w:r>
        <w:rPr>
          <w:rFonts w:ascii="Arial" w:hAnsi="Arial" w:hint="eastAsia"/>
          <w:sz w:val="20"/>
          <w:szCs w:val="20"/>
        </w:rPr>
        <w:t>（包括</w:t>
      </w:r>
      <w:r>
        <w:rPr>
          <w:rFonts w:ascii="Arial" w:hAnsi="Arial" w:hint="eastAsia"/>
          <w:sz w:val="20"/>
          <w:szCs w:val="20"/>
        </w:rPr>
        <w:t xml:space="preserve"> Apple</w:t>
      </w:r>
      <w:r>
        <w:rPr>
          <w:rFonts w:ascii="Arial" w:hAnsi="Arial" w:hint="eastAsia"/>
          <w:sz w:val="20"/>
          <w:szCs w:val="20"/>
        </w:rPr>
        <w:t>、</w:t>
      </w:r>
      <w:proofErr w:type="spellStart"/>
      <w:r>
        <w:rPr>
          <w:rFonts w:ascii="Arial" w:hAnsi="Arial" w:hint="eastAsia"/>
          <w:sz w:val="20"/>
          <w:szCs w:val="20"/>
        </w:rPr>
        <w:t>GoDaddy</w:t>
      </w:r>
      <w:proofErr w:type="spellEnd"/>
      <w:r>
        <w:rPr>
          <w:rFonts w:ascii="Arial" w:hAnsi="Arial" w:hint="eastAsia"/>
          <w:sz w:val="20"/>
          <w:szCs w:val="20"/>
        </w:rPr>
        <w:t>、</w:t>
      </w:r>
      <w:r>
        <w:rPr>
          <w:rFonts w:ascii="Arial" w:hAnsi="Arial" w:hint="eastAsia"/>
          <w:sz w:val="20"/>
          <w:szCs w:val="20"/>
        </w:rPr>
        <w:t>Google</w:t>
      </w:r>
      <w:r>
        <w:rPr>
          <w:rFonts w:ascii="Arial" w:hAnsi="Arial" w:hint="eastAsia"/>
          <w:sz w:val="20"/>
          <w:szCs w:val="20"/>
        </w:rPr>
        <w:t>、</w:t>
      </w:r>
      <w:r>
        <w:rPr>
          <w:rFonts w:ascii="Arial" w:hAnsi="Arial" w:hint="eastAsia"/>
          <w:sz w:val="20"/>
          <w:szCs w:val="20"/>
        </w:rPr>
        <w:t xml:space="preserve">Microsoft </w:t>
      </w:r>
      <w:r>
        <w:rPr>
          <w:rFonts w:ascii="Arial" w:hAnsi="Arial" w:hint="eastAsia"/>
          <w:sz w:val="20"/>
          <w:szCs w:val="20"/>
        </w:rPr>
        <w:t>和</w:t>
      </w:r>
      <w:r>
        <w:rPr>
          <w:rFonts w:ascii="Arial" w:hAnsi="Arial" w:hint="eastAsia"/>
          <w:sz w:val="20"/>
          <w:szCs w:val="20"/>
        </w:rPr>
        <w:t xml:space="preserve"> Verisign</w:t>
      </w:r>
      <w:r w:rsidR="00045F69">
        <w:rPr>
          <w:rFonts w:ascii="Arial" w:hAnsi="Arial" w:hint="eastAsia"/>
          <w:sz w:val="20"/>
          <w:szCs w:val="20"/>
        </w:rPr>
        <w:t>）、政府和社群</w:t>
      </w:r>
      <w:r>
        <w:rPr>
          <w:rFonts w:ascii="Arial" w:hAnsi="Arial" w:hint="eastAsia"/>
          <w:sz w:val="20"/>
          <w:szCs w:val="20"/>
        </w:rPr>
        <w:t>小组的成员组成。</w:t>
      </w:r>
      <w:r>
        <w:rPr>
          <w:rFonts w:ascii="Arial" w:hAnsi="Arial" w:hint="eastAsia"/>
          <w:sz w:val="20"/>
          <w:szCs w:val="20"/>
        </w:rPr>
        <w:t xml:space="preserve">UASG </w:t>
      </w:r>
      <w:r>
        <w:rPr>
          <w:rFonts w:ascii="Arial" w:hAnsi="Arial" w:hint="eastAsia"/>
          <w:sz w:val="20"/>
          <w:szCs w:val="20"/>
        </w:rPr>
        <w:t>得到</w:t>
      </w:r>
      <w:r>
        <w:rPr>
          <w:rFonts w:ascii="Arial" w:hAnsi="Arial" w:hint="eastAsia"/>
          <w:sz w:val="20"/>
          <w:szCs w:val="20"/>
        </w:rPr>
        <w:t xml:space="preserve"> ICANN </w:t>
      </w:r>
      <w:r>
        <w:rPr>
          <w:rFonts w:ascii="Arial" w:hAnsi="Arial" w:hint="eastAsia"/>
          <w:sz w:val="20"/>
          <w:szCs w:val="20"/>
        </w:rPr>
        <w:t>的大力财务和行政支持。</w:t>
      </w:r>
      <w:r w:rsidRPr="00993805">
        <w:rPr>
          <w:rFonts w:ascii="Arial" w:hAnsi="Arial" w:hint="eastAsia"/>
          <w:sz w:val="20"/>
          <w:szCs w:val="20"/>
        </w:rPr>
        <w:t>如需更多信息，请访问：</w:t>
      </w:r>
      <w:hyperlink r:id="rId12" w:history="1">
        <w:r>
          <w:rPr>
            <w:rStyle w:val="Hyperlink"/>
            <w:rFonts w:ascii="Arial" w:hAnsi="Arial" w:hint="eastAsia"/>
            <w:sz w:val="20"/>
            <w:szCs w:val="20"/>
          </w:rPr>
          <w:t>https://uasg.tech/</w:t>
        </w:r>
      </w:hyperlink>
      <w:r>
        <w:rPr>
          <w:rFonts w:ascii="Arial" w:hAnsi="Arial" w:hint="eastAsia"/>
          <w:sz w:val="20"/>
          <w:szCs w:val="20"/>
        </w:rPr>
        <w:t>。</w:t>
      </w:r>
      <w:r>
        <w:rPr>
          <w:rFonts w:ascii="Arial" w:hAnsi="Arial" w:hint="eastAsia"/>
          <w:sz w:val="20"/>
          <w:szCs w:val="20"/>
        </w:rPr>
        <w:t xml:space="preserve"> </w:t>
      </w:r>
    </w:p>
    <w:p w14:paraId="6D5F65B1" w14:textId="77777777" w:rsidR="008047F9" w:rsidRPr="00393DE4" w:rsidRDefault="008047F9" w:rsidP="00393DE4">
      <w:pPr>
        <w:rPr>
          <w:rStyle w:val="ava-rtestyle-body-heading"/>
          <w:rFonts w:ascii="Arial" w:eastAsia="Times" w:hAnsi="Arial" w:cs="Arial"/>
          <w:b/>
          <w:bCs/>
          <w:sz w:val="20"/>
          <w:szCs w:val="20"/>
        </w:rPr>
      </w:pPr>
    </w:p>
    <w:p w14:paraId="7FCD1FBF" w14:textId="77777777" w:rsidR="00393DE4" w:rsidRPr="00393DE4" w:rsidRDefault="00E27DCE" w:rsidP="00393DE4">
      <w:pPr>
        <w:rPr>
          <w:rStyle w:val="ava-rtestyle-body-heading"/>
          <w:rFonts w:ascii="Arial" w:hAnsi="Arial" w:cs="Arial"/>
          <w:b/>
          <w:bCs/>
          <w:sz w:val="20"/>
          <w:szCs w:val="20"/>
        </w:rPr>
      </w:pPr>
      <w:r>
        <w:rPr>
          <w:rStyle w:val="ava-rtestyle-body-heading"/>
          <w:rFonts w:ascii="Arial" w:hAnsi="Arial" w:hint="eastAsia"/>
          <w:b/>
          <w:bCs/>
          <w:sz w:val="20"/>
          <w:szCs w:val="20"/>
        </w:rPr>
        <w:t xml:space="preserve">ICANN </w:t>
      </w:r>
      <w:r>
        <w:rPr>
          <w:rStyle w:val="ava-rtestyle-body-heading"/>
          <w:rFonts w:ascii="Arial" w:hAnsi="Arial" w:hint="eastAsia"/>
          <w:b/>
          <w:bCs/>
          <w:sz w:val="20"/>
          <w:szCs w:val="20"/>
        </w:rPr>
        <w:t>简介</w:t>
      </w:r>
    </w:p>
    <w:p w14:paraId="7B47EAAE" w14:textId="5B272422" w:rsidR="00393DE4" w:rsidRPr="00393DE4" w:rsidRDefault="00393DE4" w:rsidP="00393DE4">
      <w:pPr>
        <w:rPr>
          <w:rFonts w:ascii="Arial" w:hAnsi="Arial" w:cs="Arial"/>
          <w:sz w:val="20"/>
          <w:szCs w:val="20"/>
        </w:rPr>
      </w:pPr>
      <w:r>
        <w:rPr>
          <w:rFonts w:ascii="Arial" w:hAnsi="Arial" w:hint="eastAsia"/>
          <w:sz w:val="20"/>
          <w:szCs w:val="20"/>
        </w:rPr>
        <w:t xml:space="preserve">ICANN </w:t>
      </w:r>
      <w:r>
        <w:rPr>
          <w:rFonts w:ascii="Arial" w:hAnsi="Arial" w:hint="eastAsia"/>
          <w:sz w:val="20"/>
          <w:szCs w:val="20"/>
        </w:rPr>
        <w:t>的使命在于确保全球互联网的稳定、安全与统一。在互联网上寻找另一个人的信息，您必须在您的电脑或其他设备中键入一个地址——可以是一个名称或是一串数字。这一地址必须是独一无二的，只有这样电脑之间才能互相识别。</w:t>
      </w:r>
      <w:r>
        <w:rPr>
          <w:rFonts w:ascii="Arial" w:hAnsi="Arial" w:hint="eastAsia"/>
          <w:sz w:val="20"/>
          <w:szCs w:val="20"/>
        </w:rPr>
        <w:t>ICANN</w:t>
      </w:r>
      <w:r w:rsidR="00993805">
        <w:rPr>
          <w:rStyle w:val="apple-converted-space"/>
          <w:rFonts w:ascii="Arial" w:hAnsi="Arial" w:hint="eastAsia"/>
          <w:sz w:val="20"/>
          <w:szCs w:val="20"/>
        </w:rPr>
        <w:t xml:space="preserve"> </w:t>
      </w:r>
      <w:r>
        <w:rPr>
          <w:rFonts w:ascii="Arial" w:hAnsi="Arial" w:hint="eastAsia"/>
          <w:sz w:val="20"/>
          <w:szCs w:val="20"/>
        </w:rPr>
        <w:t>则负责协调并支持这些分布在世界各地的唯一标识符。</w:t>
      </w:r>
      <w:r>
        <w:rPr>
          <w:rFonts w:ascii="Arial" w:hAnsi="Arial" w:hint="eastAsia"/>
          <w:sz w:val="20"/>
          <w:szCs w:val="20"/>
        </w:rPr>
        <w:t>ICANN</w:t>
      </w:r>
      <w:r w:rsidR="00FE3C73">
        <w:rPr>
          <w:rStyle w:val="apple-converted-space"/>
          <w:rFonts w:ascii="Arial" w:hAnsi="Arial" w:hint="eastAsia"/>
          <w:sz w:val="20"/>
          <w:szCs w:val="20"/>
        </w:rPr>
        <w:t xml:space="preserve"> </w:t>
      </w:r>
      <w:r>
        <w:rPr>
          <w:rFonts w:ascii="Arial" w:hAnsi="Arial" w:hint="eastAsia"/>
          <w:sz w:val="20"/>
          <w:szCs w:val="20"/>
        </w:rPr>
        <w:t>是一个成立于</w:t>
      </w:r>
      <w:r>
        <w:rPr>
          <w:rFonts w:ascii="Arial" w:hAnsi="Arial" w:hint="eastAsia"/>
          <w:sz w:val="20"/>
          <w:szCs w:val="20"/>
        </w:rPr>
        <w:t xml:space="preserve"> 1998 </w:t>
      </w:r>
      <w:r>
        <w:rPr>
          <w:rFonts w:ascii="Arial" w:hAnsi="Arial" w:hint="eastAsia"/>
          <w:sz w:val="20"/>
          <w:szCs w:val="20"/>
        </w:rPr>
        <w:t>年的非营利性公益机构，其社群的参与者遍布世界各地。</w:t>
      </w:r>
    </w:p>
    <w:p w14:paraId="1102FEA3" w14:textId="77777777" w:rsidR="00393DE4" w:rsidRPr="00FE3C73" w:rsidRDefault="00393DE4" w:rsidP="00393DE4">
      <w:pPr>
        <w:rPr>
          <w:rFonts w:ascii="Arial" w:hAnsi="Arial" w:cs="Arial"/>
          <w:sz w:val="20"/>
          <w:szCs w:val="20"/>
        </w:rPr>
      </w:pPr>
    </w:p>
    <w:p w14:paraId="3AEF7C92" w14:textId="77777777" w:rsidR="00393DE4" w:rsidRPr="00393DE4" w:rsidRDefault="00393DE4" w:rsidP="00393DE4">
      <w:pPr>
        <w:pStyle w:val="NormalWeb"/>
        <w:shd w:val="clear" w:color="auto" w:fill="FFFFFF"/>
        <w:spacing w:before="0" w:beforeAutospacing="0" w:after="0" w:afterAutospacing="0"/>
        <w:rPr>
          <w:rFonts w:ascii="Arial" w:eastAsia="SimSun" w:hAnsi="Arial" w:cs="Arial"/>
          <w:color w:val="333333"/>
          <w:sz w:val="20"/>
          <w:szCs w:val="20"/>
        </w:rPr>
      </w:pPr>
      <w:r>
        <w:rPr>
          <w:rFonts w:ascii="Arial" w:eastAsia="SimSun" w:hAnsi="Arial" w:hint="eastAsia"/>
          <w:sz w:val="20"/>
          <w:szCs w:val="20"/>
        </w:rPr>
        <w:t>如需更多信息，请访问：</w:t>
      </w:r>
      <w:r w:rsidR="00D36762">
        <w:fldChar w:fldCharType="begin"/>
      </w:r>
      <w:r w:rsidR="00D36762">
        <w:instrText xml:space="preserve"> HYPERLINK "https://www.icann.org/" </w:instrText>
      </w:r>
      <w:r w:rsidR="00D36762">
        <w:fldChar w:fldCharType="separate"/>
      </w:r>
      <w:r>
        <w:rPr>
          <w:rStyle w:val="Hyperlink"/>
          <w:rFonts w:ascii="Arial" w:eastAsia="SimSun" w:hAnsi="Arial" w:hint="eastAsia"/>
          <w:sz w:val="20"/>
          <w:szCs w:val="20"/>
        </w:rPr>
        <w:t>www.icann.org</w:t>
      </w:r>
      <w:r w:rsidR="00D36762">
        <w:rPr>
          <w:rStyle w:val="Hyperlink"/>
          <w:rFonts w:ascii="Arial" w:eastAsia="SimSun" w:hAnsi="Arial"/>
          <w:sz w:val="20"/>
          <w:szCs w:val="20"/>
        </w:rPr>
        <w:fldChar w:fldCharType="end"/>
      </w:r>
      <w:r>
        <w:rPr>
          <w:rFonts w:hint="eastAsia"/>
        </w:rPr>
        <w:t>。</w:t>
      </w:r>
      <w:r>
        <w:rPr>
          <w:rFonts w:ascii="Arial" w:eastAsia="SimSun" w:hAnsi="Arial" w:hint="eastAsia"/>
          <w:sz w:val="20"/>
          <w:szCs w:val="20"/>
        </w:rPr>
        <w:t xml:space="preserve"> </w:t>
      </w:r>
    </w:p>
    <w:p w14:paraId="108AC036" w14:textId="77777777" w:rsidR="009A41E8" w:rsidRDefault="009A41E8" w:rsidP="00393DE4">
      <w:pPr>
        <w:autoSpaceDE w:val="0"/>
        <w:autoSpaceDN w:val="0"/>
        <w:adjustRightInd w:val="0"/>
        <w:rPr>
          <w:rFonts w:ascii="Arial" w:hAnsi="Arial" w:cs="Arial"/>
          <w:color w:val="000000"/>
          <w:sz w:val="20"/>
          <w:szCs w:val="20"/>
        </w:rPr>
      </w:pPr>
    </w:p>
    <w:p w14:paraId="35FCA2EC" w14:textId="77777777" w:rsidR="004D28DB" w:rsidRPr="007508F0" w:rsidRDefault="004D28DB" w:rsidP="00393DE4">
      <w:pPr>
        <w:autoSpaceDE w:val="0"/>
        <w:autoSpaceDN w:val="0"/>
        <w:adjustRightInd w:val="0"/>
        <w:rPr>
          <w:rFonts w:ascii="Arial" w:hAnsi="Arial" w:cs="Arial"/>
          <w:b/>
          <w:color w:val="000000"/>
          <w:sz w:val="20"/>
          <w:szCs w:val="20"/>
        </w:rPr>
      </w:pPr>
      <w:r>
        <w:rPr>
          <w:rFonts w:ascii="Arial" w:hAnsi="Arial" w:hint="eastAsia"/>
          <w:b/>
          <w:color w:val="000000"/>
          <w:sz w:val="20"/>
          <w:szCs w:val="20"/>
        </w:rPr>
        <w:t>关于</w:t>
      </w:r>
      <w:r>
        <w:rPr>
          <w:rFonts w:ascii="Arial" w:hAnsi="Arial" w:hint="eastAsia"/>
          <w:b/>
          <w:color w:val="000000"/>
          <w:sz w:val="20"/>
          <w:szCs w:val="20"/>
        </w:rPr>
        <w:t xml:space="preserve"> </w:t>
      </w:r>
      <w:proofErr w:type="spellStart"/>
      <w:r>
        <w:rPr>
          <w:rFonts w:ascii="Arial" w:hAnsi="Arial" w:hint="eastAsia"/>
          <w:b/>
          <w:color w:val="000000"/>
          <w:sz w:val="20"/>
          <w:szCs w:val="20"/>
        </w:rPr>
        <w:t>Analysys</w:t>
      </w:r>
      <w:proofErr w:type="spellEnd"/>
      <w:r>
        <w:rPr>
          <w:rFonts w:ascii="Arial" w:hAnsi="Arial" w:hint="eastAsia"/>
          <w:b/>
          <w:color w:val="000000"/>
          <w:sz w:val="20"/>
          <w:szCs w:val="20"/>
        </w:rPr>
        <w:t xml:space="preserve"> Mason</w:t>
      </w:r>
    </w:p>
    <w:p w14:paraId="38030044" w14:textId="5C22299D" w:rsidR="006E516B" w:rsidRDefault="00B20842" w:rsidP="00393DE4">
      <w:pPr>
        <w:autoSpaceDE w:val="0"/>
        <w:autoSpaceDN w:val="0"/>
        <w:adjustRightInd w:val="0"/>
        <w:rPr>
          <w:rFonts w:ascii="Arial" w:hAnsi="Arial" w:cs="Arial"/>
          <w:bCs/>
          <w:sz w:val="20"/>
          <w:szCs w:val="20"/>
        </w:rPr>
      </w:pPr>
      <w:proofErr w:type="spellStart"/>
      <w:r>
        <w:rPr>
          <w:rFonts w:ascii="Arial" w:hAnsi="Arial" w:hint="eastAsia"/>
          <w:sz w:val="20"/>
          <w:szCs w:val="20"/>
        </w:rPr>
        <w:t>Analysys</w:t>
      </w:r>
      <w:proofErr w:type="spellEnd"/>
      <w:r>
        <w:rPr>
          <w:rFonts w:ascii="Arial" w:hAnsi="Arial" w:hint="eastAsia"/>
          <w:sz w:val="20"/>
          <w:szCs w:val="20"/>
        </w:rPr>
        <w:t xml:space="preserve"> Mason </w:t>
      </w:r>
      <w:r>
        <w:rPr>
          <w:rFonts w:ascii="Arial" w:hAnsi="Arial" w:hint="eastAsia"/>
          <w:sz w:val="20"/>
          <w:szCs w:val="20"/>
        </w:rPr>
        <w:t>精通电信、媒体和技术</w:t>
      </w:r>
      <w:r>
        <w:rPr>
          <w:rFonts w:ascii="Arial" w:hAnsi="Arial" w:hint="eastAsia"/>
          <w:sz w:val="20"/>
          <w:szCs w:val="20"/>
        </w:rPr>
        <w:t xml:space="preserve"> (TMT) </w:t>
      </w:r>
      <w:r>
        <w:rPr>
          <w:rFonts w:ascii="Arial" w:hAnsi="Arial" w:hint="eastAsia"/>
          <w:sz w:val="20"/>
          <w:szCs w:val="20"/>
        </w:rPr>
        <w:t>三大关键领域的专业知识，这不仅为我们提供服务奠定了基础，还有助于改革客户业务，使其朝向更好的方向发展。迄今从事</w:t>
      </w:r>
      <w:r>
        <w:rPr>
          <w:rFonts w:ascii="Arial" w:hAnsi="Arial" w:hint="eastAsia"/>
          <w:sz w:val="20"/>
          <w:szCs w:val="20"/>
        </w:rPr>
        <w:t xml:space="preserve"> TMT </w:t>
      </w:r>
      <w:r>
        <w:rPr>
          <w:rFonts w:ascii="Arial" w:hAnsi="Arial" w:hint="eastAsia"/>
          <w:sz w:val="20"/>
          <w:szCs w:val="20"/>
        </w:rPr>
        <w:t>全球专家顾问行业已</w:t>
      </w:r>
      <w:r>
        <w:rPr>
          <w:rFonts w:ascii="Arial" w:hAnsi="Arial" w:hint="eastAsia"/>
          <w:sz w:val="20"/>
          <w:szCs w:val="20"/>
        </w:rPr>
        <w:t xml:space="preserve"> 30 </w:t>
      </w:r>
      <w:r>
        <w:rPr>
          <w:rFonts w:ascii="Arial" w:hAnsi="Arial" w:hint="eastAsia"/>
          <w:sz w:val="20"/>
          <w:szCs w:val="20"/>
        </w:rPr>
        <w:t>年有余。自</w:t>
      </w:r>
      <w:r>
        <w:rPr>
          <w:rFonts w:ascii="Arial" w:hAnsi="Arial" w:hint="eastAsia"/>
          <w:sz w:val="20"/>
          <w:szCs w:val="20"/>
        </w:rPr>
        <w:t xml:space="preserve"> 1985 </w:t>
      </w:r>
      <w:r>
        <w:rPr>
          <w:rFonts w:ascii="Arial" w:hAnsi="Arial" w:hint="eastAsia"/>
          <w:sz w:val="20"/>
          <w:szCs w:val="20"/>
        </w:rPr>
        <w:t>年起，</w:t>
      </w:r>
      <w:proofErr w:type="spellStart"/>
      <w:r>
        <w:rPr>
          <w:rFonts w:ascii="Arial" w:hAnsi="Arial" w:hint="eastAsia"/>
          <w:sz w:val="20"/>
          <w:szCs w:val="20"/>
        </w:rPr>
        <w:t>Analysys</w:t>
      </w:r>
      <w:proofErr w:type="spellEnd"/>
      <w:r>
        <w:rPr>
          <w:rFonts w:ascii="Arial" w:hAnsi="Arial" w:hint="eastAsia"/>
          <w:sz w:val="20"/>
          <w:szCs w:val="20"/>
        </w:rPr>
        <w:t xml:space="preserve"> Mason </w:t>
      </w:r>
      <w:r>
        <w:rPr>
          <w:rFonts w:ascii="Arial" w:hAnsi="Arial" w:hint="eastAsia"/>
          <w:sz w:val="20"/>
          <w:szCs w:val="20"/>
        </w:rPr>
        <w:t>一直在关键的行业转折点发挥着举足轻重的作用，帮助客户适应重大市场转变。我们将继续走在数字经济的发展前沿，为客户提供新型业务战略建议，适应各类颠覆性技术发展。</w:t>
      </w:r>
    </w:p>
    <w:p w14:paraId="662E03F2" w14:textId="77777777" w:rsidR="00EB6DB0" w:rsidRPr="00393DE4" w:rsidRDefault="00EB6DB0" w:rsidP="00393DE4">
      <w:pPr>
        <w:autoSpaceDE w:val="0"/>
        <w:autoSpaceDN w:val="0"/>
        <w:adjustRightInd w:val="0"/>
        <w:rPr>
          <w:rFonts w:ascii="Arial" w:hAnsi="Arial" w:cs="Arial"/>
          <w:bCs/>
          <w:sz w:val="20"/>
          <w:szCs w:val="20"/>
        </w:rPr>
      </w:pPr>
    </w:p>
    <w:p w14:paraId="0E5A538D" w14:textId="77777777" w:rsidR="009A41E8" w:rsidRPr="00393DE4" w:rsidRDefault="009A41E8" w:rsidP="00393DE4">
      <w:pPr>
        <w:autoSpaceDE w:val="0"/>
        <w:autoSpaceDN w:val="0"/>
        <w:adjustRightInd w:val="0"/>
        <w:jc w:val="center"/>
        <w:rPr>
          <w:rFonts w:ascii="Arial" w:hAnsi="Arial" w:cs="Arial"/>
          <w:sz w:val="20"/>
          <w:szCs w:val="20"/>
        </w:rPr>
      </w:pPr>
      <w:r>
        <w:rPr>
          <w:rFonts w:ascii="Arial" w:hAnsi="Arial" w:hint="eastAsia"/>
          <w:bCs/>
          <w:sz w:val="20"/>
          <w:szCs w:val="20"/>
        </w:rPr>
        <w:t># # #</w:t>
      </w:r>
    </w:p>
    <w:p w14:paraId="010ACBC7" w14:textId="77777777" w:rsidR="009A41E8" w:rsidRPr="009A41E8" w:rsidRDefault="009A41E8" w:rsidP="009A41E8">
      <w:pPr>
        <w:rPr>
          <w:rFonts w:ascii="Arial" w:hAnsi="Arial" w:cs="Arial"/>
          <w:b/>
          <w:color w:val="000000" w:themeColor="text1"/>
          <w:sz w:val="18"/>
          <w:szCs w:val="20"/>
        </w:rPr>
      </w:pPr>
      <w:bookmarkStart w:id="0" w:name="_GoBack"/>
      <w:bookmarkEnd w:id="0"/>
    </w:p>
    <w:p w14:paraId="16384333" w14:textId="77777777" w:rsidR="00436F50" w:rsidRPr="009A41E8" w:rsidRDefault="00576CA2" w:rsidP="002374CB">
      <w:pPr>
        <w:rPr>
          <w:rFonts w:ascii="Arial" w:hAnsi="Arial" w:cs="Arial"/>
          <w:sz w:val="18"/>
          <w:szCs w:val="20"/>
        </w:rPr>
      </w:pPr>
      <w:r>
        <w:rPr>
          <w:rFonts w:hint="eastAsia"/>
        </w:rPr>
        <w:tab/>
      </w:r>
      <w:r>
        <w:rPr>
          <w:rFonts w:hint="eastAsia"/>
        </w:rPr>
        <w:tab/>
      </w:r>
      <w:r>
        <w:rPr>
          <w:rFonts w:hint="eastAsia"/>
        </w:rPr>
        <w:tab/>
      </w:r>
      <w:r>
        <w:rPr>
          <w:rFonts w:hint="eastAsia"/>
        </w:rPr>
        <w:tab/>
      </w:r>
    </w:p>
    <w:sectPr w:rsidR="00436F50" w:rsidRPr="009A41E8" w:rsidSect="00154A9C">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9A09" w14:textId="77777777" w:rsidR="00D36762" w:rsidRDefault="00D36762" w:rsidP="00BD63C5">
      <w:r>
        <w:separator/>
      </w:r>
    </w:p>
  </w:endnote>
  <w:endnote w:type="continuationSeparator" w:id="0">
    <w:p w14:paraId="47436985" w14:textId="77777777" w:rsidR="00D36762" w:rsidRDefault="00D36762" w:rsidP="00B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299D" w14:textId="77777777" w:rsidR="00BC2E97" w:rsidRPr="00084A6B" w:rsidRDefault="00BC2E97" w:rsidP="008047F9">
    <w:pPr>
      <w:pStyle w:val="Footer"/>
      <w:tabs>
        <w:tab w:val="left" w:pos="55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DF09" w14:textId="77777777" w:rsidR="00D36762" w:rsidRDefault="00D36762" w:rsidP="00BD63C5">
      <w:r>
        <w:separator/>
      </w:r>
    </w:p>
  </w:footnote>
  <w:footnote w:type="continuationSeparator" w:id="0">
    <w:p w14:paraId="6FEAD7C1" w14:textId="77777777" w:rsidR="00D36762" w:rsidRDefault="00D36762" w:rsidP="00B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0F48" w14:textId="77777777" w:rsidR="00BC2E97" w:rsidRDefault="00BC2E97" w:rsidP="00393DE4">
    <w:pPr>
      <w:pStyle w:val="Header"/>
      <w:jc w:val="right"/>
    </w:pPr>
    <w:r>
      <w:rPr>
        <w:rFonts w:hint="eastAsia"/>
        <w:noProof/>
        <w:lang w:eastAsia="en-US"/>
      </w:rPr>
      <w:drawing>
        <wp:inline distT="0" distB="0" distL="0" distR="0" wp14:anchorId="44DD996C" wp14:editId="04538D4B">
          <wp:extent cx="1120140" cy="5550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6251" cy="568008"/>
                  </a:xfrm>
                  <a:prstGeom prst="rect">
                    <a:avLst/>
                  </a:prstGeom>
                </pic:spPr>
              </pic:pic>
            </a:graphicData>
          </a:graphic>
        </wp:inline>
      </w:drawing>
    </w:r>
  </w:p>
  <w:p w14:paraId="33027659" w14:textId="77777777" w:rsidR="00BC2E97" w:rsidRPr="00393DE4" w:rsidRDefault="00BC2E97" w:rsidP="00393DE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EBE8ABD4">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4E962D8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C8E8ECBC">
      <w:numFmt w:val="bullet"/>
      <w:lvlText w:val="•"/>
      <w:lvlJc w:val="left"/>
      <w:pPr>
        <w:ind w:left="1275" w:hanging="55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6DB2C35E">
      <w:start w:val="1"/>
      <w:numFmt w:val="bullet"/>
      <w:lvlText w:val="–"/>
      <w:lvlJc w:val="left"/>
      <w:pPr>
        <w:tabs>
          <w:tab w:val="num" w:pos="720"/>
        </w:tabs>
        <w:ind w:left="720" w:hanging="360"/>
      </w:pPr>
      <w:rPr>
        <w:rFonts w:ascii="Arial" w:hAnsi="Arial" w:hint="default"/>
      </w:rPr>
    </w:lvl>
    <w:lvl w:ilvl="1" w:tplc="5FBC0290">
      <w:start w:val="1"/>
      <w:numFmt w:val="bullet"/>
      <w:lvlText w:val="–"/>
      <w:lvlJc w:val="left"/>
      <w:pPr>
        <w:tabs>
          <w:tab w:val="num" w:pos="1440"/>
        </w:tabs>
        <w:ind w:left="1440" w:hanging="360"/>
      </w:pPr>
      <w:rPr>
        <w:rFonts w:ascii="Arial" w:hAnsi="Arial" w:hint="default"/>
      </w:rPr>
    </w:lvl>
    <w:lvl w:ilvl="2" w:tplc="9B802CA8" w:tentative="1">
      <w:start w:val="1"/>
      <w:numFmt w:val="bullet"/>
      <w:lvlText w:val="–"/>
      <w:lvlJc w:val="left"/>
      <w:pPr>
        <w:tabs>
          <w:tab w:val="num" w:pos="2160"/>
        </w:tabs>
        <w:ind w:left="2160" w:hanging="360"/>
      </w:pPr>
      <w:rPr>
        <w:rFonts w:ascii="Arial" w:hAnsi="Arial" w:hint="default"/>
      </w:rPr>
    </w:lvl>
    <w:lvl w:ilvl="3" w:tplc="77F20F50" w:tentative="1">
      <w:start w:val="1"/>
      <w:numFmt w:val="bullet"/>
      <w:lvlText w:val="–"/>
      <w:lvlJc w:val="left"/>
      <w:pPr>
        <w:tabs>
          <w:tab w:val="num" w:pos="2880"/>
        </w:tabs>
        <w:ind w:left="2880" w:hanging="360"/>
      </w:pPr>
      <w:rPr>
        <w:rFonts w:ascii="Arial" w:hAnsi="Arial" w:hint="default"/>
      </w:rPr>
    </w:lvl>
    <w:lvl w:ilvl="4" w:tplc="B5282D00" w:tentative="1">
      <w:start w:val="1"/>
      <w:numFmt w:val="bullet"/>
      <w:lvlText w:val="–"/>
      <w:lvlJc w:val="left"/>
      <w:pPr>
        <w:tabs>
          <w:tab w:val="num" w:pos="3600"/>
        </w:tabs>
        <w:ind w:left="3600" w:hanging="360"/>
      </w:pPr>
      <w:rPr>
        <w:rFonts w:ascii="Arial" w:hAnsi="Arial" w:hint="default"/>
      </w:rPr>
    </w:lvl>
    <w:lvl w:ilvl="5" w:tplc="A6ACA6EE" w:tentative="1">
      <w:start w:val="1"/>
      <w:numFmt w:val="bullet"/>
      <w:lvlText w:val="–"/>
      <w:lvlJc w:val="left"/>
      <w:pPr>
        <w:tabs>
          <w:tab w:val="num" w:pos="4320"/>
        </w:tabs>
        <w:ind w:left="4320" w:hanging="360"/>
      </w:pPr>
      <w:rPr>
        <w:rFonts w:ascii="Arial" w:hAnsi="Arial" w:hint="default"/>
      </w:rPr>
    </w:lvl>
    <w:lvl w:ilvl="6" w:tplc="819CE54E" w:tentative="1">
      <w:start w:val="1"/>
      <w:numFmt w:val="bullet"/>
      <w:lvlText w:val="–"/>
      <w:lvlJc w:val="left"/>
      <w:pPr>
        <w:tabs>
          <w:tab w:val="num" w:pos="5040"/>
        </w:tabs>
        <w:ind w:left="5040" w:hanging="360"/>
      </w:pPr>
      <w:rPr>
        <w:rFonts w:ascii="Arial" w:hAnsi="Arial" w:hint="default"/>
      </w:rPr>
    </w:lvl>
    <w:lvl w:ilvl="7" w:tplc="7F486574" w:tentative="1">
      <w:start w:val="1"/>
      <w:numFmt w:val="bullet"/>
      <w:lvlText w:val="–"/>
      <w:lvlJc w:val="left"/>
      <w:pPr>
        <w:tabs>
          <w:tab w:val="num" w:pos="5760"/>
        </w:tabs>
        <w:ind w:left="5760" w:hanging="360"/>
      </w:pPr>
      <w:rPr>
        <w:rFonts w:ascii="Arial" w:hAnsi="Arial" w:hint="default"/>
      </w:rPr>
    </w:lvl>
    <w:lvl w:ilvl="8" w:tplc="74E4C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8E8ECB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00D7E"/>
    <w:rsid w:val="000067B1"/>
    <w:rsid w:val="00007FEE"/>
    <w:rsid w:val="00010CAD"/>
    <w:rsid w:val="0001173B"/>
    <w:rsid w:val="00012116"/>
    <w:rsid w:val="000123B8"/>
    <w:rsid w:val="00017623"/>
    <w:rsid w:val="00022C64"/>
    <w:rsid w:val="00023EB1"/>
    <w:rsid w:val="00024292"/>
    <w:rsid w:val="00024ABC"/>
    <w:rsid w:val="00024F82"/>
    <w:rsid w:val="00030FBD"/>
    <w:rsid w:val="00031AE1"/>
    <w:rsid w:val="000435DF"/>
    <w:rsid w:val="00044D2E"/>
    <w:rsid w:val="00045F69"/>
    <w:rsid w:val="00056239"/>
    <w:rsid w:val="0005758B"/>
    <w:rsid w:val="00057719"/>
    <w:rsid w:val="0006278C"/>
    <w:rsid w:val="00064274"/>
    <w:rsid w:val="0006608E"/>
    <w:rsid w:val="000742CC"/>
    <w:rsid w:val="00076A6A"/>
    <w:rsid w:val="000775AA"/>
    <w:rsid w:val="00080A66"/>
    <w:rsid w:val="00080C30"/>
    <w:rsid w:val="00084A6B"/>
    <w:rsid w:val="00086A08"/>
    <w:rsid w:val="0009131F"/>
    <w:rsid w:val="00091CDD"/>
    <w:rsid w:val="0009217F"/>
    <w:rsid w:val="00092C2E"/>
    <w:rsid w:val="000A0AD5"/>
    <w:rsid w:val="000A5025"/>
    <w:rsid w:val="000A54BC"/>
    <w:rsid w:val="000B4B09"/>
    <w:rsid w:val="000B5E04"/>
    <w:rsid w:val="000B7A77"/>
    <w:rsid w:val="000C249E"/>
    <w:rsid w:val="000C2B74"/>
    <w:rsid w:val="000C2FE6"/>
    <w:rsid w:val="000C62A5"/>
    <w:rsid w:val="000C782D"/>
    <w:rsid w:val="000C7B65"/>
    <w:rsid w:val="000D0157"/>
    <w:rsid w:val="000E1118"/>
    <w:rsid w:val="000E1714"/>
    <w:rsid w:val="000E3ED2"/>
    <w:rsid w:val="000F28C1"/>
    <w:rsid w:val="001015BD"/>
    <w:rsid w:val="00102C64"/>
    <w:rsid w:val="00103341"/>
    <w:rsid w:val="001050FB"/>
    <w:rsid w:val="00106D6E"/>
    <w:rsid w:val="00107BB2"/>
    <w:rsid w:val="00113440"/>
    <w:rsid w:val="00113618"/>
    <w:rsid w:val="001318C2"/>
    <w:rsid w:val="001346B7"/>
    <w:rsid w:val="0013476B"/>
    <w:rsid w:val="001405DB"/>
    <w:rsid w:val="0014299B"/>
    <w:rsid w:val="00142DF0"/>
    <w:rsid w:val="00143215"/>
    <w:rsid w:val="00143B6A"/>
    <w:rsid w:val="00145921"/>
    <w:rsid w:val="00146418"/>
    <w:rsid w:val="0015222E"/>
    <w:rsid w:val="00154A9C"/>
    <w:rsid w:val="00154CD9"/>
    <w:rsid w:val="00157316"/>
    <w:rsid w:val="00157716"/>
    <w:rsid w:val="00161AD0"/>
    <w:rsid w:val="00163EFF"/>
    <w:rsid w:val="00164A04"/>
    <w:rsid w:val="00166C96"/>
    <w:rsid w:val="00167358"/>
    <w:rsid w:val="00167C70"/>
    <w:rsid w:val="00171416"/>
    <w:rsid w:val="001714D2"/>
    <w:rsid w:val="00173C83"/>
    <w:rsid w:val="0017430D"/>
    <w:rsid w:val="00174D26"/>
    <w:rsid w:val="001775C8"/>
    <w:rsid w:val="001822F0"/>
    <w:rsid w:val="00184ADD"/>
    <w:rsid w:val="00185D54"/>
    <w:rsid w:val="0018700A"/>
    <w:rsid w:val="00195799"/>
    <w:rsid w:val="001A3D8C"/>
    <w:rsid w:val="001B6C9A"/>
    <w:rsid w:val="001C1AD8"/>
    <w:rsid w:val="001D12F6"/>
    <w:rsid w:val="001D23D7"/>
    <w:rsid w:val="001D57AB"/>
    <w:rsid w:val="001D6EC1"/>
    <w:rsid w:val="001D7C9F"/>
    <w:rsid w:val="001E0ED9"/>
    <w:rsid w:val="001E2C10"/>
    <w:rsid w:val="001E69E9"/>
    <w:rsid w:val="001F2034"/>
    <w:rsid w:val="001F2140"/>
    <w:rsid w:val="001F5456"/>
    <w:rsid w:val="001F6E51"/>
    <w:rsid w:val="001F7B1A"/>
    <w:rsid w:val="00200F9B"/>
    <w:rsid w:val="002018E2"/>
    <w:rsid w:val="0020446E"/>
    <w:rsid w:val="0020524C"/>
    <w:rsid w:val="00210F7F"/>
    <w:rsid w:val="002130E5"/>
    <w:rsid w:val="002171EC"/>
    <w:rsid w:val="00220395"/>
    <w:rsid w:val="00221DA9"/>
    <w:rsid w:val="00222626"/>
    <w:rsid w:val="00233BF3"/>
    <w:rsid w:val="002374CB"/>
    <w:rsid w:val="00241221"/>
    <w:rsid w:val="00241B4F"/>
    <w:rsid w:val="0024731C"/>
    <w:rsid w:val="00263E87"/>
    <w:rsid w:val="0026456C"/>
    <w:rsid w:val="00265AE3"/>
    <w:rsid w:val="00265CAB"/>
    <w:rsid w:val="00270180"/>
    <w:rsid w:val="00271ACF"/>
    <w:rsid w:val="00274CBC"/>
    <w:rsid w:val="00284DF2"/>
    <w:rsid w:val="00285BBC"/>
    <w:rsid w:val="002A1B2F"/>
    <w:rsid w:val="002A2636"/>
    <w:rsid w:val="002A2EDF"/>
    <w:rsid w:val="002C3FE7"/>
    <w:rsid w:val="002C77CA"/>
    <w:rsid w:val="002D2F74"/>
    <w:rsid w:val="002D3B11"/>
    <w:rsid w:val="002D57A0"/>
    <w:rsid w:val="002D57C8"/>
    <w:rsid w:val="002D71A0"/>
    <w:rsid w:val="002D778F"/>
    <w:rsid w:val="002E0C4B"/>
    <w:rsid w:val="002E0D9F"/>
    <w:rsid w:val="002E3569"/>
    <w:rsid w:val="002E383E"/>
    <w:rsid w:val="002E6214"/>
    <w:rsid w:val="002F293E"/>
    <w:rsid w:val="002F2B97"/>
    <w:rsid w:val="002F2EA2"/>
    <w:rsid w:val="002F4A87"/>
    <w:rsid w:val="003022C2"/>
    <w:rsid w:val="00302B37"/>
    <w:rsid w:val="00304B57"/>
    <w:rsid w:val="00307DD4"/>
    <w:rsid w:val="00310811"/>
    <w:rsid w:val="0031096B"/>
    <w:rsid w:val="003119C6"/>
    <w:rsid w:val="00313DEB"/>
    <w:rsid w:val="0031478F"/>
    <w:rsid w:val="00314D3F"/>
    <w:rsid w:val="00324F23"/>
    <w:rsid w:val="00333B04"/>
    <w:rsid w:val="0033571C"/>
    <w:rsid w:val="00336F30"/>
    <w:rsid w:val="00342387"/>
    <w:rsid w:val="00342EFB"/>
    <w:rsid w:val="00344E49"/>
    <w:rsid w:val="00346B08"/>
    <w:rsid w:val="00347C80"/>
    <w:rsid w:val="00347F06"/>
    <w:rsid w:val="00350FDC"/>
    <w:rsid w:val="00351005"/>
    <w:rsid w:val="00356722"/>
    <w:rsid w:val="00361B7F"/>
    <w:rsid w:val="00362F5B"/>
    <w:rsid w:val="003673D5"/>
    <w:rsid w:val="00367CA7"/>
    <w:rsid w:val="0037401D"/>
    <w:rsid w:val="00376306"/>
    <w:rsid w:val="0037642F"/>
    <w:rsid w:val="00376491"/>
    <w:rsid w:val="00382516"/>
    <w:rsid w:val="00382E03"/>
    <w:rsid w:val="003858BF"/>
    <w:rsid w:val="00387A39"/>
    <w:rsid w:val="00390056"/>
    <w:rsid w:val="00390814"/>
    <w:rsid w:val="0039110A"/>
    <w:rsid w:val="00392AF9"/>
    <w:rsid w:val="003939F9"/>
    <w:rsid w:val="00393DE4"/>
    <w:rsid w:val="003944EC"/>
    <w:rsid w:val="00395D71"/>
    <w:rsid w:val="003A338D"/>
    <w:rsid w:val="003A374D"/>
    <w:rsid w:val="003A3844"/>
    <w:rsid w:val="003A3D75"/>
    <w:rsid w:val="003A4F94"/>
    <w:rsid w:val="003B1556"/>
    <w:rsid w:val="003B25DD"/>
    <w:rsid w:val="003B29F8"/>
    <w:rsid w:val="003B7907"/>
    <w:rsid w:val="003C0BC5"/>
    <w:rsid w:val="003C0E89"/>
    <w:rsid w:val="003C54DF"/>
    <w:rsid w:val="003C7D1D"/>
    <w:rsid w:val="003D2FAF"/>
    <w:rsid w:val="003D408A"/>
    <w:rsid w:val="003D6D3D"/>
    <w:rsid w:val="003E7002"/>
    <w:rsid w:val="003F553B"/>
    <w:rsid w:val="003F755F"/>
    <w:rsid w:val="00400BB1"/>
    <w:rsid w:val="0040139C"/>
    <w:rsid w:val="00407E71"/>
    <w:rsid w:val="00407EAC"/>
    <w:rsid w:val="004105B0"/>
    <w:rsid w:val="00417D27"/>
    <w:rsid w:val="00436F50"/>
    <w:rsid w:val="004409A1"/>
    <w:rsid w:val="0044115F"/>
    <w:rsid w:val="00442C62"/>
    <w:rsid w:val="004434AE"/>
    <w:rsid w:val="00447054"/>
    <w:rsid w:val="00456458"/>
    <w:rsid w:val="00456D36"/>
    <w:rsid w:val="004574D0"/>
    <w:rsid w:val="00461308"/>
    <w:rsid w:val="00461C39"/>
    <w:rsid w:val="004657F6"/>
    <w:rsid w:val="00474A73"/>
    <w:rsid w:val="0048041F"/>
    <w:rsid w:val="0048181D"/>
    <w:rsid w:val="004821A6"/>
    <w:rsid w:val="004838DE"/>
    <w:rsid w:val="004860E7"/>
    <w:rsid w:val="00490898"/>
    <w:rsid w:val="00492161"/>
    <w:rsid w:val="00492C72"/>
    <w:rsid w:val="004A0AE8"/>
    <w:rsid w:val="004A3EDB"/>
    <w:rsid w:val="004A552C"/>
    <w:rsid w:val="004B0749"/>
    <w:rsid w:val="004B0E04"/>
    <w:rsid w:val="004B2597"/>
    <w:rsid w:val="004B39A1"/>
    <w:rsid w:val="004B6915"/>
    <w:rsid w:val="004C0B49"/>
    <w:rsid w:val="004C3884"/>
    <w:rsid w:val="004D0FD2"/>
    <w:rsid w:val="004D2511"/>
    <w:rsid w:val="004D28DB"/>
    <w:rsid w:val="004D37CC"/>
    <w:rsid w:val="004E5A49"/>
    <w:rsid w:val="004F1FEE"/>
    <w:rsid w:val="004F2C6F"/>
    <w:rsid w:val="004F2E4C"/>
    <w:rsid w:val="004F4FF5"/>
    <w:rsid w:val="00501D2D"/>
    <w:rsid w:val="00510B42"/>
    <w:rsid w:val="005133DF"/>
    <w:rsid w:val="00513EEA"/>
    <w:rsid w:val="00514CFC"/>
    <w:rsid w:val="005151C1"/>
    <w:rsid w:val="005167F1"/>
    <w:rsid w:val="0051789A"/>
    <w:rsid w:val="00520BE0"/>
    <w:rsid w:val="005226A3"/>
    <w:rsid w:val="00527BFD"/>
    <w:rsid w:val="0053122D"/>
    <w:rsid w:val="00531ACF"/>
    <w:rsid w:val="00535937"/>
    <w:rsid w:val="00544AD8"/>
    <w:rsid w:val="005454A2"/>
    <w:rsid w:val="00547354"/>
    <w:rsid w:val="005606A7"/>
    <w:rsid w:val="0056087C"/>
    <w:rsid w:val="005619DA"/>
    <w:rsid w:val="00563350"/>
    <w:rsid w:val="00563362"/>
    <w:rsid w:val="00563FE1"/>
    <w:rsid w:val="005646E3"/>
    <w:rsid w:val="005719C0"/>
    <w:rsid w:val="00576372"/>
    <w:rsid w:val="00576AF5"/>
    <w:rsid w:val="00576C90"/>
    <w:rsid w:val="00576CA2"/>
    <w:rsid w:val="00576CDB"/>
    <w:rsid w:val="00580544"/>
    <w:rsid w:val="005817BE"/>
    <w:rsid w:val="00583BAE"/>
    <w:rsid w:val="005854AA"/>
    <w:rsid w:val="00585ECD"/>
    <w:rsid w:val="00587662"/>
    <w:rsid w:val="00587CB2"/>
    <w:rsid w:val="00596F1A"/>
    <w:rsid w:val="005B1F37"/>
    <w:rsid w:val="005B3057"/>
    <w:rsid w:val="005B3C7C"/>
    <w:rsid w:val="005B5FBB"/>
    <w:rsid w:val="005B70C5"/>
    <w:rsid w:val="005B7126"/>
    <w:rsid w:val="005C1193"/>
    <w:rsid w:val="005C3C58"/>
    <w:rsid w:val="005C3ED3"/>
    <w:rsid w:val="005C7B6C"/>
    <w:rsid w:val="005D1F7F"/>
    <w:rsid w:val="005D36D9"/>
    <w:rsid w:val="005D5D33"/>
    <w:rsid w:val="005E3BB9"/>
    <w:rsid w:val="005F4B31"/>
    <w:rsid w:val="005F6210"/>
    <w:rsid w:val="005F7F1B"/>
    <w:rsid w:val="006044AA"/>
    <w:rsid w:val="006050A5"/>
    <w:rsid w:val="00605A48"/>
    <w:rsid w:val="00615124"/>
    <w:rsid w:val="006154DC"/>
    <w:rsid w:val="006242CC"/>
    <w:rsid w:val="00625182"/>
    <w:rsid w:val="00631B0C"/>
    <w:rsid w:val="00632463"/>
    <w:rsid w:val="00640E73"/>
    <w:rsid w:val="00641E8E"/>
    <w:rsid w:val="00643427"/>
    <w:rsid w:val="00652DC2"/>
    <w:rsid w:val="00655F1C"/>
    <w:rsid w:val="006579D3"/>
    <w:rsid w:val="006605C3"/>
    <w:rsid w:val="006614B8"/>
    <w:rsid w:val="0066633C"/>
    <w:rsid w:val="006666ED"/>
    <w:rsid w:val="00666D58"/>
    <w:rsid w:val="00671269"/>
    <w:rsid w:val="00676DA5"/>
    <w:rsid w:val="00681B81"/>
    <w:rsid w:val="00682D75"/>
    <w:rsid w:val="006832B3"/>
    <w:rsid w:val="006839F5"/>
    <w:rsid w:val="00683B11"/>
    <w:rsid w:val="006841D9"/>
    <w:rsid w:val="006843CF"/>
    <w:rsid w:val="006875D3"/>
    <w:rsid w:val="00694D6E"/>
    <w:rsid w:val="006A1C71"/>
    <w:rsid w:val="006A4A34"/>
    <w:rsid w:val="006A5D4A"/>
    <w:rsid w:val="006A602D"/>
    <w:rsid w:val="006A6850"/>
    <w:rsid w:val="006A6DBA"/>
    <w:rsid w:val="006A7418"/>
    <w:rsid w:val="006B427C"/>
    <w:rsid w:val="006B72B1"/>
    <w:rsid w:val="006D5245"/>
    <w:rsid w:val="006D58B8"/>
    <w:rsid w:val="006D5CE9"/>
    <w:rsid w:val="006E2BC3"/>
    <w:rsid w:val="006E3855"/>
    <w:rsid w:val="006E516B"/>
    <w:rsid w:val="006E76BD"/>
    <w:rsid w:val="006F2C5F"/>
    <w:rsid w:val="006F4135"/>
    <w:rsid w:val="00700294"/>
    <w:rsid w:val="007034AC"/>
    <w:rsid w:val="007038B6"/>
    <w:rsid w:val="007041EC"/>
    <w:rsid w:val="00705CEC"/>
    <w:rsid w:val="00705D53"/>
    <w:rsid w:val="00706D85"/>
    <w:rsid w:val="00706ED9"/>
    <w:rsid w:val="00711B75"/>
    <w:rsid w:val="00712BC4"/>
    <w:rsid w:val="00714FCE"/>
    <w:rsid w:val="00715A6C"/>
    <w:rsid w:val="0072238B"/>
    <w:rsid w:val="007240B2"/>
    <w:rsid w:val="00726D6C"/>
    <w:rsid w:val="00730B41"/>
    <w:rsid w:val="0073492B"/>
    <w:rsid w:val="00737543"/>
    <w:rsid w:val="00737ECC"/>
    <w:rsid w:val="0074496C"/>
    <w:rsid w:val="00745867"/>
    <w:rsid w:val="007508F0"/>
    <w:rsid w:val="00750E16"/>
    <w:rsid w:val="0075410F"/>
    <w:rsid w:val="007561A6"/>
    <w:rsid w:val="0075630B"/>
    <w:rsid w:val="0076032A"/>
    <w:rsid w:val="00763394"/>
    <w:rsid w:val="00764F09"/>
    <w:rsid w:val="00770A43"/>
    <w:rsid w:val="007755CB"/>
    <w:rsid w:val="00777875"/>
    <w:rsid w:val="0078003F"/>
    <w:rsid w:val="00781143"/>
    <w:rsid w:val="00781695"/>
    <w:rsid w:val="007829AD"/>
    <w:rsid w:val="007843FD"/>
    <w:rsid w:val="007846E2"/>
    <w:rsid w:val="00785EE0"/>
    <w:rsid w:val="00786C33"/>
    <w:rsid w:val="0079173E"/>
    <w:rsid w:val="00794268"/>
    <w:rsid w:val="007952C0"/>
    <w:rsid w:val="007A189E"/>
    <w:rsid w:val="007A633D"/>
    <w:rsid w:val="007A635B"/>
    <w:rsid w:val="007A6A58"/>
    <w:rsid w:val="007C0C79"/>
    <w:rsid w:val="007C1BA5"/>
    <w:rsid w:val="007C563B"/>
    <w:rsid w:val="007C6951"/>
    <w:rsid w:val="007C6A73"/>
    <w:rsid w:val="007C7562"/>
    <w:rsid w:val="007D2A0A"/>
    <w:rsid w:val="007D58DA"/>
    <w:rsid w:val="007F0E8E"/>
    <w:rsid w:val="007F40B1"/>
    <w:rsid w:val="0080224B"/>
    <w:rsid w:val="008047F9"/>
    <w:rsid w:val="00810EC5"/>
    <w:rsid w:val="00813D5C"/>
    <w:rsid w:val="0081552A"/>
    <w:rsid w:val="008202B7"/>
    <w:rsid w:val="0083247D"/>
    <w:rsid w:val="00837631"/>
    <w:rsid w:val="00841413"/>
    <w:rsid w:val="0084146C"/>
    <w:rsid w:val="00843A65"/>
    <w:rsid w:val="00844882"/>
    <w:rsid w:val="00857DAA"/>
    <w:rsid w:val="008651EF"/>
    <w:rsid w:val="00865691"/>
    <w:rsid w:val="00866EF8"/>
    <w:rsid w:val="00870F02"/>
    <w:rsid w:val="00881F87"/>
    <w:rsid w:val="008823C6"/>
    <w:rsid w:val="008846FF"/>
    <w:rsid w:val="008867DB"/>
    <w:rsid w:val="00886D4B"/>
    <w:rsid w:val="00890CAA"/>
    <w:rsid w:val="00891163"/>
    <w:rsid w:val="00891E1F"/>
    <w:rsid w:val="00896FE0"/>
    <w:rsid w:val="008A1365"/>
    <w:rsid w:val="008A53BF"/>
    <w:rsid w:val="008A5D6A"/>
    <w:rsid w:val="008A7398"/>
    <w:rsid w:val="008B413B"/>
    <w:rsid w:val="008B436F"/>
    <w:rsid w:val="008B53FB"/>
    <w:rsid w:val="008B7131"/>
    <w:rsid w:val="008C1AB7"/>
    <w:rsid w:val="008D231A"/>
    <w:rsid w:val="008D33BC"/>
    <w:rsid w:val="008D37ED"/>
    <w:rsid w:val="008D3BA9"/>
    <w:rsid w:val="008D5E3D"/>
    <w:rsid w:val="008D7058"/>
    <w:rsid w:val="008D76BA"/>
    <w:rsid w:val="008E1F3F"/>
    <w:rsid w:val="008E626C"/>
    <w:rsid w:val="008F3369"/>
    <w:rsid w:val="008F64CF"/>
    <w:rsid w:val="008F7A3C"/>
    <w:rsid w:val="00904B54"/>
    <w:rsid w:val="00910D5D"/>
    <w:rsid w:val="00911ACD"/>
    <w:rsid w:val="00913836"/>
    <w:rsid w:val="009169DE"/>
    <w:rsid w:val="00917A7E"/>
    <w:rsid w:val="00920763"/>
    <w:rsid w:val="00922BF4"/>
    <w:rsid w:val="00924EA1"/>
    <w:rsid w:val="0092757A"/>
    <w:rsid w:val="0093254D"/>
    <w:rsid w:val="009355BB"/>
    <w:rsid w:val="00937EF7"/>
    <w:rsid w:val="009416CE"/>
    <w:rsid w:val="009420B5"/>
    <w:rsid w:val="00945A2A"/>
    <w:rsid w:val="00946E55"/>
    <w:rsid w:val="00955D23"/>
    <w:rsid w:val="009569D3"/>
    <w:rsid w:val="00956F2A"/>
    <w:rsid w:val="0096267F"/>
    <w:rsid w:val="00963B2C"/>
    <w:rsid w:val="009656AE"/>
    <w:rsid w:val="0096620B"/>
    <w:rsid w:val="009708A8"/>
    <w:rsid w:val="00970B84"/>
    <w:rsid w:val="00973786"/>
    <w:rsid w:val="009744B2"/>
    <w:rsid w:val="009852B5"/>
    <w:rsid w:val="009866D5"/>
    <w:rsid w:val="00986AA6"/>
    <w:rsid w:val="0099131D"/>
    <w:rsid w:val="009916DB"/>
    <w:rsid w:val="0099187E"/>
    <w:rsid w:val="00992C19"/>
    <w:rsid w:val="00993805"/>
    <w:rsid w:val="0099387E"/>
    <w:rsid w:val="009961EF"/>
    <w:rsid w:val="0099662A"/>
    <w:rsid w:val="00997295"/>
    <w:rsid w:val="009978C7"/>
    <w:rsid w:val="009A28F4"/>
    <w:rsid w:val="009A30E0"/>
    <w:rsid w:val="009A41E8"/>
    <w:rsid w:val="009A446A"/>
    <w:rsid w:val="009A6FA2"/>
    <w:rsid w:val="009A76E4"/>
    <w:rsid w:val="009A7BB8"/>
    <w:rsid w:val="009A7EF2"/>
    <w:rsid w:val="009B05DB"/>
    <w:rsid w:val="009C04E2"/>
    <w:rsid w:val="009C0568"/>
    <w:rsid w:val="009C20BA"/>
    <w:rsid w:val="009D0382"/>
    <w:rsid w:val="009D62B2"/>
    <w:rsid w:val="009D6732"/>
    <w:rsid w:val="009E212C"/>
    <w:rsid w:val="009E40EC"/>
    <w:rsid w:val="009F0BCF"/>
    <w:rsid w:val="009F4956"/>
    <w:rsid w:val="00A000FE"/>
    <w:rsid w:val="00A00E6C"/>
    <w:rsid w:val="00A02142"/>
    <w:rsid w:val="00A038B9"/>
    <w:rsid w:val="00A162AD"/>
    <w:rsid w:val="00A16FE1"/>
    <w:rsid w:val="00A31657"/>
    <w:rsid w:val="00A32163"/>
    <w:rsid w:val="00A3231A"/>
    <w:rsid w:val="00A3573E"/>
    <w:rsid w:val="00A40136"/>
    <w:rsid w:val="00A412F6"/>
    <w:rsid w:val="00A4183F"/>
    <w:rsid w:val="00A44C85"/>
    <w:rsid w:val="00A502A6"/>
    <w:rsid w:val="00A53128"/>
    <w:rsid w:val="00A60FBC"/>
    <w:rsid w:val="00A61B8F"/>
    <w:rsid w:val="00A630E8"/>
    <w:rsid w:val="00A673B1"/>
    <w:rsid w:val="00A71E30"/>
    <w:rsid w:val="00A73106"/>
    <w:rsid w:val="00A807A5"/>
    <w:rsid w:val="00A852CA"/>
    <w:rsid w:val="00A8756F"/>
    <w:rsid w:val="00A90CA6"/>
    <w:rsid w:val="00A91E36"/>
    <w:rsid w:val="00A939A0"/>
    <w:rsid w:val="00A95207"/>
    <w:rsid w:val="00A97DA9"/>
    <w:rsid w:val="00AA155D"/>
    <w:rsid w:val="00AA17BA"/>
    <w:rsid w:val="00AA19DD"/>
    <w:rsid w:val="00AB1D6B"/>
    <w:rsid w:val="00AB68C2"/>
    <w:rsid w:val="00AC537B"/>
    <w:rsid w:val="00AC7650"/>
    <w:rsid w:val="00AC7758"/>
    <w:rsid w:val="00AD0F2E"/>
    <w:rsid w:val="00AD4E0D"/>
    <w:rsid w:val="00AD59D7"/>
    <w:rsid w:val="00AE15B6"/>
    <w:rsid w:val="00AE26D9"/>
    <w:rsid w:val="00AE2C67"/>
    <w:rsid w:val="00AE32AE"/>
    <w:rsid w:val="00AE4BF8"/>
    <w:rsid w:val="00AE4F78"/>
    <w:rsid w:val="00AE7A90"/>
    <w:rsid w:val="00AF2168"/>
    <w:rsid w:val="00AF227F"/>
    <w:rsid w:val="00AF728D"/>
    <w:rsid w:val="00B06165"/>
    <w:rsid w:val="00B07EE5"/>
    <w:rsid w:val="00B20842"/>
    <w:rsid w:val="00B22323"/>
    <w:rsid w:val="00B24938"/>
    <w:rsid w:val="00B34878"/>
    <w:rsid w:val="00B37EE7"/>
    <w:rsid w:val="00B42953"/>
    <w:rsid w:val="00B42E10"/>
    <w:rsid w:val="00B44FA4"/>
    <w:rsid w:val="00B47485"/>
    <w:rsid w:val="00B562BC"/>
    <w:rsid w:val="00B6055D"/>
    <w:rsid w:val="00B61260"/>
    <w:rsid w:val="00B720F9"/>
    <w:rsid w:val="00B73B2C"/>
    <w:rsid w:val="00B73F0D"/>
    <w:rsid w:val="00B76FC3"/>
    <w:rsid w:val="00B80667"/>
    <w:rsid w:val="00B80C50"/>
    <w:rsid w:val="00B9032B"/>
    <w:rsid w:val="00B907C3"/>
    <w:rsid w:val="00B93B3F"/>
    <w:rsid w:val="00BA61F2"/>
    <w:rsid w:val="00BA7760"/>
    <w:rsid w:val="00BB129A"/>
    <w:rsid w:val="00BC2E97"/>
    <w:rsid w:val="00BC3AE8"/>
    <w:rsid w:val="00BC576B"/>
    <w:rsid w:val="00BC7316"/>
    <w:rsid w:val="00BD616B"/>
    <w:rsid w:val="00BD63C5"/>
    <w:rsid w:val="00BD76B9"/>
    <w:rsid w:val="00BF104B"/>
    <w:rsid w:val="00BF1EAF"/>
    <w:rsid w:val="00BF2E28"/>
    <w:rsid w:val="00BF62E7"/>
    <w:rsid w:val="00BF7BE7"/>
    <w:rsid w:val="00C01860"/>
    <w:rsid w:val="00C06BEB"/>
    <w:rsid w:val="00C12183"/>
    <w:rsid w:val="00C1309B"/>
    <w:rsid w:val="00C14AE9"/>
    <w:rsid w:val="00C1629D"/>
    <w:rsid w:val="00C22E0F"/>
    <w:rsid w:val="00C310E2"/>
    <w:rsid w:val="00C33EFC"/>
    <w:rsid w:val="00C34086"/>
    <w:rsid w:val="00C368DC"/>
    <w:rsid w:val="00C36B4C"/>
    <w:rsid w:val="00C42B4D"/>
    <w:rsid w:val="00C42D73"/>
    <w:rsid w:val="00C47A8C"/>
    <w:rsid w:val="00C5084A"/>
    <w:rsid w:val="00C5462A"/>
    <w:rsid w:val="00C54FA9"/>
    <w:rsid w:val="00C570B1"/>
    <w:rsid w:val="00C612E8"/>
    <w:rsid w:val="00C646F0"/>
    <w:rsid w:val="00C649C3"/>
    <w:rsid w:val="00C651A9"/>
    <w:rsid w:val="00C666B4"/>
    <w:rsid w:val="00C7427B"/>
    <w:rsid w:val="00C778E7"/>
    <w:rsid w:val="00C83A6D"/>
    <w:rsid w:val="00C858C0"/>
    <w:rsid w:val="00C8706A"/>
    <w:rsid w:val="00C92F1F"/>
    <w:rsid w:val="00C95600"/>
    <w:rsid w:val="00C97B00"/>
    <w:rsid w:val="00CA1399"/>
    <w:rsid w:val="00CA288E"/>
    <w:rsid w:val="00CA39C9"/>
    <w:rsid w:val="00CA5C4B"/>
    <w:rsid w:val="00CB10DB"/>
    <w:rsid w:val="00CB5F0F"/>
    <w:rsid w:val="00CC00F2"/>
    <w:rsid w:val="00CC43E8"/>
    <w:rsid w:val="00CD05A5"/>
    <w:rsid w:val="00CD6F6F"/>
    <w:rsid w:val="00CE0B91"/>
    <w:rsid w:val="00CE21A9"/>
    <w:rsid w:val="00CE2F6C"/>
    <w:rsid w:val="00CE37D5"/>
    <w:rsid w:val="00CE628B"/>
    <w:rsid w:val="00CE76E5"/>
    <w:rsid w:val="00CF13D8"/>
    <w:rsid w:val="00CF2C62"/>
    <w:rsid w:val="00CF7193"/>
    <w:rsid w:val="00D02CC6"/>
    <w:rsid w:val="00D03F4D"/>
    <w:rsid w:val="00D1120B"/>
    <w:rsid w:val="00D14171"/>
    <w:rsid w:val="00D150E8"/>
    <w:rsid w:val="00D218E5"/>
    <w:rsid w:val="00D2568F"/>
    <w:rsid w:val="00D36762"/>
    <w:rsid w:val="00D37FAB"/>
    <w:rsid w:val="00D47416"/>
    <w:rsid w:val="00D47E72"/>
    <w:rsid w:val="00D64135"/>
    <w:rsid w:val="00D65AF1"/>
    <w:rsid w:val="00D66A03"/>
    <w:rsid w:val="00D755D0"/>
    <w:rsid w:val="00D81511"/>
    <w:rsid w:val="00D822E8"/>
    <w:rsid w:val="00D83DF5"/>
    <w:rsid w:val="00D946CC"/>
    <w:rsid w:val="00D95C56"/>
    <w:rsid w:val="00D97AC5"/>
    <w:rsid w:val="00DA0A71"/>
    <w:rsid w:val="00DA2382"/>
    <w:rsid w:val="00DA3D72"/>
    <w:rsid w:val="00DB0AFB"/>
    <w:rsid w:val="00DB5B1B"/>
    <w:rsid w:val="00DB7713"/>
    <w:rsid w:val="00DC28DB"/>
    <w:rsid w:val="00DC28DC"/>
    <w:rsid w:val="00DC3EFA"/>
    <w:rsid w:val="00DC5454"/>
    <w:rsid w:val="00DC783D"/>
    <w:rsid w:val="00DD53D7"/>
    <w:rsid w:val="00DE1C56"/>
    <w:rsid w:val="00DE68B3"/>
    <w:rsid w:val="00DE6D81"/>
    <w:rsid w:val="00DF45D4"/>
    <w:rsid w:val="00E03EDD"/>
    <w:rsid w:val="00E04C84"/>
    <w:rsid w:val="00E051B2"/>
    <w:rsid w:val="00E101F7"/>
    <w:rsid w:val="00E114A4"/>
    <w:rsid w:val="00E1192A"/>
    <w:rsid w:val="00E11C4A"/>
    <w:rsid w:val="00E178E3"/>
    <w:rsid w:val="00E2017B"/>
    <w:rsid w:val="00E2170F"/>
    <w:rsid w:val="00E27DCE"/>
    <w:rsid w:val="00E3074B"/>
    <w:rsid w:val="00E33B5D"/>
    <w:rsid w:val="00E3418D"/>
    <w:rsid w:val="00E40C65"/>
    <w:rsid w:val="00E420A3"/>
    <w:rsid w:val="00E42C68"/>
    <w:rsid w:val="00E460A9"/>
    <w:rsid w:val="00E5101C"/>
    <w:rsid w:val="00E52A47"/>
    <w:rsid w:val="00E53C81"/>
    <w:rsid w:val="00E54BA6"/>
    <w:rsid w:val="00E613D0"/>
    <w:rsid w:val="00E64A2B"/>
    <w:rsid w:val="00E779A6"/>
    <w:rsid w:val="00E84CFD"/>
    <w:rsid w:val="00E87676"/>
    <w:rsid w:val="00EA1E8E"/>
    <w:rsid w:val="00EA2F13"/>
    <w:rsid w:val="00EA3914"/>
    <w:rsid w:val="00EA3B49"/>
    <w:rsid w:val="00EA5693"/>
    <w:rsid w:val="00EB11DE"/>
    <w:rsid w:val="00EB46DF"/>
    <w:rsid w:val="00EB5C68"/>
    <w:rsid w:val="00EB6DB0"/>
    <w:rsid w:val="00EC0BA4"/>
    <w:rsid w:val="00EC3001"/>
    <w:rsid w:val="00EC45BE"/>
    <w:rsid w:val="00EC6D55"/>
    <w:rsid w:val="00ED1514"/>
    <w:rsid w:val="00ED2936"/>
    <w:rsid w:val="00ED3ED9"/>
    <w:rsid w:val="00ED434E"/>
    <w:rsid w:val="00ED50E5"/>
    <w:rsid w:val="00ED59E1"/>
    <w:rsid w:val="00ED68C3"/>
    <w:rsid w:val="00EE264C"/>
    <w:rsid w:val="00EE74D6"/>
    <w:rsid w:val="00EF204F"/>
    <w:rsid w:val="00EF2C3F"/>
    <w:rsid w:val="00F02E68"/>
    <w:rsid w:val="00F0526A"/>
    <w:rsid w:val="00F05C60"/>
    <w:rsid w:val="00F1225A"/>
    <w:rsid w:val="00F14593"/>
    <w:rsid w:val="00F17E9F"/>
    <w:rsid w:val="00F21FDC"/>
    <w:rsid w:val="00F31A02"/>
    <w:rsid w:val="00F3328A"/>
    <w:rsid w:val="00F34DAE"/>
    <w:rsid w:val="00F35140"/>
    <w:rsid w:val="00F3594B"/>
    <w:rsid w:val="00F4033C"/>
    <w:rsid w:val="00F429D7"/>
    <w:rsid w:val="00F44012"/>
    <w:rsid w:val="00F44153"/>
    <w:rsid w:val="00F44430"/>
    <w:rsid w:val="00F4455F"/>
    <w:rsid w:val="00F458CA"/>
    <w:rsid w:val="00F45CB4"/>
    <w:rsid w:val="00F45FCD"/>
    <w:rsid w:val="00F465DB"/>
    <w:rsid w:val="00F5133E"/>
    <w:rsid w:val="00F52491"/>
    <w:rsid w:val="00F545E8"/>
    <w:rsid w:val="00F55D26"/>
    <w:rsid w:val="00F62463"/>
    <w:rsid w:val="00F62F32"/>
    <w:rsid w:val="00F72897"/>
    <w:rsid w:val="00F751C4"/>
    <w:rsid w:val="00F767C0"/>
    <w:rsid w:val="00F80FA4"/>
    <w:rsid w:val="00F82CED"/>
    <w:rsid w:val="00F83CCD"/>
    <w:rsid w:val="00F84527"/>
    <w:rsid w:val="00F85214"/>
    <w:rsid w:val="00F874EE"/>
    <w:rsid w:val="00F93F23"/>
    <w:rsid w:val="00F955E4"/>
    <w:rsid w:val="00F964F0"/>
    <w:rsid w:val="00F97DA3"/>
    <w:rsid w:val="00FB3C6B"/>
    <w:rsid w:val="00FB57F5"/>
    <w:rsid w:val="00FD3CAB"/>
    <w:rsid w:val="00FD6104"/>
    <w:rsid w:val="00FD648B"/>
    <w:rsid w:val="00FE1F9B"/>
    <w:rsid w:val="00FE3C73"/>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C00948"/>
  <w15:docId w15:val="{5130BB7B-0C77-4684-AFC7-93EA7653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C5"/>
    <w:rPr>
      <w:color w:val="0000FF"/>
      <w:u w:val="single"/>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basedOn w:val="DefaultParagraphFont"/>
    <w:link w:val="HTMLPreformatted"/>
    <w:rsid w:val="00BD63C5"/>
    <w:rPr>
      <w:rFonts w:ascii="Courier New" w:eastAsia="SimSun" w:hAnsi="Courier New" w:cs="Wingdings"/>
      <w:color w:val="000000"/>
      <w:sz w:val="20"/>
      <w:szCs w:val="20"/>
    </w:rPr>
  </w:style>
  <w:style w:type="paragraph" w:styleId="NormalWeb">
    <w:name w:val="Normal (Web)"/>
    <w:basedOn w:val="Normal"/>
    <w:uiPriority w:val="99"/>
    <w:unhideWhenUsed/>
    <w:rsid w:val="00BD63C5"/>
    <w:pPr>
      <w:spacing w:before="100" w:beforeAutospacing="1" w:after="100" w:afterAutospacing="1"/>
    </w:pPr>
    <w:rPr>
      <w:rFonts w:eastAsia="Calibri"/>
    </w:rPr>
  </w:style>
  <w:style w:type="paragraph" w:styleId="FootnoteText">
    <w:name w:val="footnote text"/>
    <w:basedOn w:val="Normal"/>
    <w:link w:val="FootnoteTextChar"/>
    <w:rsid w:val="00BD63C5"/>
    <w:rPr>
      <w:rFonts w:ascii="New Century Schlbk" w:hAnsi="New Century Schlbk"/>
      <w:sz w:val="20"/>
      <w:szCs w:val="20"/>
    </w:rPr>
  </w:style>
  <w:style w:type="character" w:customStyle="1" w:styleId="FootnoteTextChar">
    <w:name w:val="Footnote Text Char"/>
    <w:basedOn w:val="DefaultParagraphFont"/>
    <w:link w:val="FootnoteText"/>
    <w:rsid w:val="00BD63C5"/>
    <w:rPr>
      <w:rFonts w:ascii="New Century Schlbk" w:eastAsia="SimSun" w:hAnsi="New Century Schlbk" w:cs="Times New Roman"/>
      <w:sz w:val="20"/>
      <w:szCs w:val="20"/>
    </w:rPr>
  </w:style>
  <w:style w:type="paragraph" w:styleId="BalloonText">
    <w:name w:val="Balloon Text"/>
    <w:basedOn w:val="Normal"/>
    <w:link w:val="BalloonTextChar"/>
    <w:uiPriority w:val="99"/>
    <w:semiHidden/>
    <w:unhideWhenUsed/>
    <w:rsid w:val="00BD63C5"/>
    <w:rPr>
      <w:rFonts w:ascii="Tahoma" w:hAnsi="Tahoma" w:cs="Tahoma"/>
      <w:sz w:val="16"/>
      <w:szCs w:val="16"/>
    </w:rPr>
  </w:style>
  <w:style w:type="character" w:customStyle="1" w:styleId="BalloonTextChar">
    <w:name w:val="Balloon Text Char"/>
    <w:basedOn w:val="DefaultParagraphFont"/>
    <w:link w:val="BalloonText"/>
    <w:uiPriority w:val="99"/>
    <w:semiHidden/>
    <w:rsid w:val="00BD63C5"/>
    <w:rPr>
      <w:rFonts w:ascii="Tahoma" w:eastAsia="SimSun" w:hAnsi="Tahoma" w:cs="Tahoma"/>
      <w:sz w:val="16"/>
      <w:szCs w:val="16"/>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basedOn w:val="DefaultParagraphFont"/>
    <w:link w:val="Header"/>
    <w:uiPriority w:val="99"/>
    <w:rsid w:val="00BD63C5"/>
    <w:rPr>
      <w:rFonts w:ascii="Times New Roman" w:eastAsia="SimSun" w:hAnsi="Times New Roman" w:cs="Times New Roman"/>
      <w:sz w:val="24"/>
      <w:szCs w:val="24"/>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basedOn w:val="DefaultParagraphFont"/>
    <w:link w:val="Footer"/>
    <w:uiPriority w:val="99"/>
    <w:rsid w:val="00BD63C5"/>
    <w:rPr>
      <w:rFonts w:ascii="Times New Roman" w:eastAsia="SimSun" w:hAnsi="Times New Roman" w:cs="Times New Roman"/>
      <w:sz w:val="24"/>
      <w:szCs w:val="24"/>
    </w:rPr>
  </w:style>
  <w:style w:type="paragraph" w:customStyle="1" w:styleId="section11">
    <w:name w:val="section11"/>
    <w:basedOn w:val="Normal"/>
    <w:rsid w:val="00CA39C9"/>
  </w:style>
  <w:style w:type="character" w:styleId="FollowedHyperlink">
    <w:name w:val="FollowedHyperlink"/>
    <w:basedOn w:val="DefaultParagraphFont"/>
    <w:uiPriority w:val="99"/>
    <w:semiHidden/>
    <w:unhideWhenUsed/>
    <w:rsid w:val="00154A9C"/>
    <w:rPr>
      <w:color w:val="800080" w:themeColor="followedHyperlink"/>
      <w:u w:val="single"/>
    </w:rPr>
  </w:style>
  <w:style w:type="paragraph" w:customStyle="1" w:styleId="Default">
    <w:name w:val="Default"/>
    <w:rsid w:val="004574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4268"/>
    <w:pPr>
      <w:ind w:left="720"/>
      <w:contextualSpacing/>
    </w:pPr>
  </w:style>
  <w:style w:type="character" w:styleId="CommentReference">
    <w:name w:val="annotation reference"/>
    <w:basedOn w:val="DefaultParagraphFont"/>
    <w:uiPriority w:val="99"/>
    <w:semiHidden/>
    <w:unhideWhenUsed/>
    <w:rsid w:val="006832B3"/>
    <w:rPr>
      <w:sz w:val="16"/>
      <w:szCs w:val="16"/>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basedOn w:val="DefaultParagraphFont"/>
    <w:link w:val="CommentText"/>
    <w:uiPriority w:val="99"/>
    <w:rsid w:val="006832B3"/>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basedOn w:val="CommentTextChar"/>
    <w:link w:val="CommentSubject"/>
    <w:uiPriority w:val="99"/>
    <w:semiHidden/>
    <w:rsid w:val="006832B3"/>
    <w:rPr>
      <w:rFonts w:ascii="Times New Roman" w:eastAsia="SimSun" w:hAnsi="Times New Roman"/>
      <w:b/>
      <w:bCs/>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rPr>
      <w:rFonts w:ascii="Times New Roman" w:hAnsi="Times New Roman"/>
      <w:sz w:val="24"/>
      <w:szCs w:val="24"/>
    </w:rPr>
  </w:style>
  <w:style w:type="character" w:customStyle="1" w:styleId="Mention1">
    <w:name w:val="Mention1"/>
    <w:basedOn w:val="DefaultParagraphFont"/>
    <w:uiPriority w:val="99"/>
    <w:semiHidden/>
    <w:unhideWhenUsed/>
    <w:rsid w:val="008047F9"/>
    <w:rPr>
      <w:color w:val="2B579A"/>
      <w:shd w:val="clear" w:color="auto" w:fill="E6E6E6"/>
    </w:rPr>
  </w:style>
  <w:style w:type="paragraph" w:styleId="NoSpacing">
    <w:name w:val="No Spacing"/>
    <w:uiPriority w:val="1"/>
    <w:qFormat/>
    <w:rsid w:val="00393DE4"/>
    <w:rPr>
      <w:rFonts w:asciiTheme="minorHAnsi" w:eastAsiaTheme="minorHAnsi" w:hAnsiTheme="minorHAnsi" w:cstheme="minorBidi"/>
      <w:sz w:val="22"/>
      <w:szCs w:val="22"/>
    </w:rPr>
  </w:style>
  <w:style w:type="character" w:customStyle="1" w:styleId="Mention2">
    <w:name w:val="Mention2"/>
    <w:basedOn w:val="DefaultParagraphFont"/>
    <w:uiPriority w:val="99"/>
    <w:semiHidden/>
    <w:unhideWhenUsed/>
    <w:rsid w:val="002171EC"/>
    <w:rPr>
      <w:color w:val="2B579A"/>
      <w:shd w:val="clear" w:color="auto" w:fill="E6E6E6"/>
    </w:rPr>
  </w:style>
  <w:style w:type="character" w:styleId="Mention">
    <w:name w:val="Mention"/>
    <w:basedOn w:val="DefaultParagraphFont"/>
    <w:uiPriority w:val="99"/>
    <w:semiHidden/>
    <w:unhideWhenUsed/>
    <w:rsid w:val="001432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82">
      <w:bodyDiv w:val="1"/>
      <w:marLeft w:val="0"/>
      <w:marRight w:val="0"/>
      <w:marTop w:val="0"/>
      <w:marBottom w:val="0"/>
      <w:divBdr>
        <w:top w:val="none" w:sz="0" w:space="0" w:color="auto"/>
        <w:left w:val="none" w:sz="0" w:space="0" w:color="auto"/>
        <w:bottom w:val="none" w:sz="0" w:space="0" w:color="auto"/>
        <w:right w:val="none" w:sz="0" w:space="0" w:color="auto"/>
      </w:divBdr>
    </w:div>
    <w:div w:id="55126244">
      <w:bodyDiv w:val="1"/>
      <w:marLeft w:val="0"/>
      <w:marRight w:val="0"/>
      <w:marTop w:val="0"/>
      <w:marBottom w:val="0"/>
      <w:divBdr>
        <w:top w:val="none" w:sz="0" w:space="0" w:color="auto"/>
        <w:left w:val="none" w:sz="0" w:space="0" w:color="auto"/>
        <w:bottom w:val="none" w:sz="0" w:space="0" w:color="auto"/>
        <w:right w:val="none" w:sz="0" w:space="0" w:color="auto"/>
      </w:divBdr>
    </w:div>
    <w:div w:id="99182905">
      <w:bodyDiv w:val="1"/>
      <w:marLeft w:val="0"/>
      <w:marRight w:val="0"/>
      <w:marTop w:val="0"/>
      <w:marBottom w:val="0"/>
      <w:divBdr>
        <w:top w:val="none" w:sz="0" w:space="0" w:color="auto"/>
        <w:left w:val="none" w:sz="0" w:space="0" w:color="auto"/>
        <w:bottom w:val="none" w:sz="0" w:space="0" w:color="auto"/>
        <w:right w:val="none" w:sz="0" w:space="0" w:color="auto"/>
      </w:divBdr>
    </w:div>
    <w:div w:id="304118234">
      <w:bodyDiv w:val="1"/>
      <w:marLeft w:val="0"/>
      <w:marRight w:val="0"/>
      <w:marTop w:val="0"/>
      <w:marBottom w:val="0"/>
      <w:divBdr>
        <w:top w:val="none" w:sz="0" w:space="0" w:color="auto"/>
        <w:left w:val="none" w:sz="0" w:space="0" w:color="auto"/>
        <w:bottom w:val="none" w:sz="0" w:space="0" w:color="auto"/>
        <w:right w:val="none" w:sz="0" w:space="0" w:color="auto"/>
      </w:divBdr>
    </w:div>
    <w:div w:id="518202704">
      <w:bodyDiv w:val="1"/>
      <w:marLeft w:val="0"/>
      <w:marRight w:val="0"/>
      <w:marTop w:val="0"/>
      <w:marBottom w:val="0"/>
      <w:divBdr>
        <w:top w:val="none" w:sz="0" w:space="0" w:color="auto"/>
        <w:left w:val="none" w:sz="0" w:space="0" w:color="auto"/>
        <w:bottom w:val="none" w:sz="0" w:space="0" w:color="auto"/>
        <w:right w:val="none" w:sz="0" w:space="0" w:color="auto"/>
      </w:divBdr>
    </w:div>
    <w:div w:id="568226180">
      <w:bodyDiv w:val="1"/>
      <w:marLeft w:val="0"/>
      <w:marRight w:val="0"/>
      <w:marTop w:val="0"/>
      <w:marBottom w:val="0"/>
      <w:divBdr>
        <w:top w:val="none" w:sz="0" w:space="0" w:color="auto"/>
        <w:left w:val="none" w:sz="0" w:space="0" w:color="auto"/>
        <w:bottom w:val="none" w:sz="0" w:space="0" w:color="auto"/>
        <w:right w:val="none" w:sz="0" w:space="0" w:color="auto"/>
      </w:divBdr>
    </w:div>
    <w:div w:id="572279837">
      <w:bodyDiv w:val="1"/>
      <w:marLeft w:val="0"/>
      <w:marRight w:val="0"/>
      <w:marTop w:val="0"/>
      <w:marBottom w:val="0"/>
      <w:divBdr>
        <w:top w:val="none" w:sz="0" w:space="0" w:color="auto"/>
        <w:left w:val="none" w:sz="0" w:space="0" w:color="auto"/>
        <w:bottom w:val="none" w:sz="0" w:space="0" w:color="auto"/>
        <w:right w:val="none" w:sz="0" w:space="0" w:color="auto"/>
      </w:divBdr>
    </w:div>
    <w:div w:id="670186265">
      <w:bodyDiv w:val="1"/>
      <w:marLeft w:val="0"/>
      <w:marRight w:val="0"/>
      <w:marTop w:val="0"/>
      <w:marBottom w:val="0"/>
      <w:divBdr>
        <w:top w:val="none" w:sz="0" w:space="0" w:color="auto"/>
        <w:left w:val="none" w:sz="0" w:space="0" w:color="auto"/>
        <w:bottom w:val="none" w:sz="0" w:space="0" w:color="auto"/>
        <w:right w:val="none" w:sz="0" w:space="0" w:color="auto"/>
      </w:divBdr>
    </w:div>
    <w:div w:id="803084297">
      <w:bodyDiv w:val="1"/>
      <w:marLeft w:val="0"/>
      <w:marRight w:val="0"/>
      <w:marTop w:val="0"/>
      <w:marBottom w:val="0"/>
      <w:divBdr>
        <w:top w:val="none" w:sz="0" w:space="0" w:color="auto"/>
        <w:left w:val="none" w:sz="0" w:space="0" w:color="auto"/>
        <w:bottom w:val="none" w:sz="0" w:space="0" w:color="auto"/>
        <w:right w:val="none" w:sz="0" w:space="0" w:color="auto"/>
      </w:divBdr>
    </w:div>
    <w:div w:id="1036587821">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5">
          <w:marLeft w:val="662"/>
          <w:marRight w:val="0"/>
          <w:marTop w:val="0"/>
          <w:marBottom w:val="120"/>
          <w:divBdr>
            <w:top w:val="none" w:sz="0" w:space="0" w:color="auto"/>
            <w:left w:val="none" w:sz="0" w:space="0" w:color="auto"/>
            <w:bottom w:val="none" w:sz="0" w:space="0" w:color="auto"/>
            <w:right w:val="none" w:sz="0" w:space="0" w:color="auto"/>
          </w:divBdr>
        </w:div>
      </w:divsChild>
    </w:div>
    <w:div w:id="1049185201">
      <w:bodyDiv w:val="1"/>
      <w:marLeft w:val="0"/>
      <w:marRight w:val="0"/>
      <w:marTop w:val="0"/>
      <w:marBottom w:val="0"/>
      <w:divBdr>
        <w:top w:val="none" w:sz="0" w:space="0" w:color="auto"/>
        <w:left w:val="none" w:sz="0" w:space="0" w:color="auto"/>
        <w:bottom w:val="none" w:sz="0" w:space="0" w:color="auto"/>
        <w:right w:val="none" w:sz="0" w:space="0" w:color="auto"/>
      </w:divBdr>
    </w:div>
    <w:div w:id="1070662964">
      <w:bodyDiv w:val="1"/>
      <w:marLeft w:val="0"/>
      <w:marRight w:val="0"/>
      <w:marTop w:val="0"/>
      <w:marBottom w:val="0"/>
      <w:divBdr>
        <w:top w:val="none" w:sz="0" w:space="0" w:color="auto"/>
        <w:left w:val="none" w:sz="0" w:space="0" w:color="auto"/>
        <w:bottom w:val="none" w:sz="0" w:space="0" w:color="auto"/>
        <w:right w:val="none" w:sz="0" w:space="0" w:color="auto"/>
      </w:divBdr>
      <w:divsChild>
        <w:div w:id="1769421369">
          <w:marLeft w:val="0"/>
          <w:marRight w:val="0"/>
          <w:marTop w:val="0"/>
          <w:marBottom w:val="0"/>
          <w:divBdr>
            <w:top w:val="none" w:sz="0" w:space="0" w:color="auto"/>
            <w:left w:val="none" w:sz="0" w:space="0" w:color="auto"/>
            <w:bottom w:val="none" w:sz="0" w:space="0" w:color="auto"/>
            <w:right w:val="none" w:sz="0" w:space="0" w:color="auto"/>
          </w:divBdr>
          <w:divsChild>
            <w:div w:id="418337100">
              <w:marLeft w:val="0"/>
              <w:marRight w:val="0"/>
              <w:marTop w:val="0"/>
              <w:marBottom w:val="0"/>
              <w:divBdr>
                <w:top w:val="none" w:sz="0" w:space="0" w:color="auto"/>
                <w:left w:val="none" w:sz="0" w:space="0" w:color="auto"/>
                <w:bottom w:val="none" w:sz="0" w:space="0" w:color="auto"/>
                <w:right w:val="none" w:sz="0" w:space="0" w:color="auto"/>
              </w:divBdr>
              <w:divsChild>
                <w:div w:id="1811897831">
                  <w:marLeft w:val="0"/>
                  <w:marRight w:val="0"/>
                  <w:marTop w:val="0"/>
                  <w:marBottom w:val="0"/>
                  <w:divBdr>
                    <w:top w:val="none" w:sz="0" w:space="0" w:color="auto"/>
                    <w:left w:val="none" w:sz="0" w:space="0" w:color="auto"/>
                    <w:bottom w:val="none" w:sz="0" w:space="0" w:color="auto"/>
                    <w:right w:val="none" w:sz="0" w:space="0" w:color="auto"/>
                  </w:divBdr>
                  <w:divsChild>
                    <w:div w:id="1061950351">
                      <w:marLeft w:val="0"/>
                      <w:marRight w:val="0"/>
                      <w:marTop w:val="0"/>
                      <w:marBottom w:val="0"/>
                      <w:divBdr>
                        <w:top w:val="none" w:sz="0" w:space="0" w:color="auto"/>
                        <w:left w:val="none" w:sz="0" w:space="0" w:color="auto"/>
                        <w:bottom w:val="none" w:sz="0" w:space="0" w:color="auto"/>
                        <w:right w:val="none" w:sz="0" w:space="0" w:color="auto"/>
                      </w:divBdr>
                      <w:divsChild>
                        <w:div w:id="1375232675">
                          <w:marLeft w:val="0"/>
                          <w:marRight w:val="0"/>
                          <w:marTop w:val="0"/>
                          <w:marBottom w:val="0"/>
                          <w:divBdr>
                            <w:top w:val="none" w:sz="0" w:space="0" w:color="auto"/>
                            <w:left w:val="none" w:sz="0" w:space="0" w:color="auto"/>
                            <w:bottom w:val="none" w:sz="0" w:space="0" w:color="auto"/>
                            <w:right w:val="none" w:sz="0" w:space="0" w:color="auto"/>
                          </w:divBdr>
                          <w:divsChild>
                            <w:div w:id="1469934355">
                              <w:marLeft w:val="0"/>
                              <w:marRight w:val="0"/>
                              <w:marTop w:val="0"/>
                              <w:marBottom w:val="0"/>
                              <w:divBdr>
                                <w:top w:val="none" w:sz="0" w:space="0" w:color="auto"/>
                                <w:left w:val="none" w:sz="0" w:space="0" w:color="auto"/>
                                <w:bottom w:val="none" w:sz="0" w:space="0" w:color="auto"/>
                                <w:right w:val="none" w:sz="0" w:space="0" w:color="auto"/>
                              </w:divBdr>
                              <w:divsChild>
                                <w:div w:id="1441685233">
                                  <w:marLeft w:val="0"/>
                                  <w:marRight w:val="0"/>
                                  <w:marTop w:val="0"/>
                                  <w:marBottom w:val="0"/>
                                  <w:divBdr>
                                    <w:top w:val="none" w:sz="0" w:space="0" w:color="auto"/>
                                    <w:left w:val="none" w:sz="0" w:space="0" w:color="auto"/>
                                    <w:bottom w:val="none" w:sz="0" w:space="0" w:color="auto"/>
                                    <w:right w:val="none" w:sz="0" w:space="0" w:color="auto"/>
                                  </w:divBdr>
                                  <w:divsChild>
                                    <w:div w:id="1348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6590">
      <w:bodyDiv w:val="1"/>
      <w:marLeft w:val="0"/>
      <w:marRight w:val="0"/>
      <w:marTop w:val="0"/>
      <w:marBottom w:val="0"/>
      <w:divBdr>
        <w:top w:val="none" w:sz="0" w:space="0" w:color="auto"/>
        <w:left w:val="none" w:sz="0" w:space="0" w:color="auto"/>
        <w:bottom w:val="none" w:sz="0" w:space="0" w:color="auto"/>
        <w:right w:val="none" w:sz="0" w:space="0" w:color="auto"/>
      </w:divBdr>
    </w:div>
    <w:div w:id="1212762695">
      <w:bodyDiv w:val="1"/>
      <w:marLeft w:val="0"/>
      <w:marRight w:val="0"/>
      <w:marTop w:val="0"/>
      <w:marBottom w:val="0"/>
      <w:divBdr>
        <w:top w:val="none" w:sz="0" w:space="0" w:color="auto"/>
        <w:left w:val="none" w:sz="0" w:space="0" w:color="auto"/>
        <w:bottom w:val="none" w:sz="0" w:space="0" w:color="auto"/>
        <w:right w:val="none" w:sz="0" w:space="0" w:color="auto"/>
      </w:divBdr>
      <w:divsChild>
        <w:div w:id="766578861">
          <w:marLeft w:val="662"/>
          <w:marRight w:val="0"/>
          <w:marTop w:val="0"/>
          <w:marBottom w:val="120"/>
          <w:divBdr>
            <w:top w:val="none" w:sz="0" w:space="0" w:color="auto"/>
            <w:left w:val="none" w:sz="0" w:space="0" w:color="auto"/>
            <w:bottom w:val="none" w:sz="0" w:space="0" w:color="auto"/>
            <w:right w:val="none" w:sz="0" w:space="0" w:color="auto"/>
          </w:divBdr>
        </w:div>
      </w:divsChild>
    </w:div>
    <w:div w:id="1219824570">
      <w:bodyDiv w:val="1"/>
      <w:marLeft w:val="0"/>
      <w:marRight w:val="0"/>
      <w:marTop w:val="0"/>
      <w:marBottom w:val="0"/>
      <w:divBdr>
        <w:top w:val="none" w:sz="0" w:space="0" w:color="auto"/>
        <w:left w:val="none" w:sz="0" w:space="0" w:color="auto"/>
        <w:bottom w:val="none" w:sz="0" w:space="0" w:color="auto"/>
        <w:right w:val="none" w:sz="0" w:space="0" w:color="auto"/>
      </w:divBdr>
    </w:div>
    <w:div w:id="1299188732">
      <w:bodyDiv w:val="1"/>
      <w:marLeft w:val="0"/>
      <w:marRight w:val="0"/>
      <w:marTop w:val="0"/>
      <w:marBottom w:val="0"/>
      <w:divBdr>
        <w:top w:val="none" w:sz="0" w:space="0" w:color="auto"/>
        <w:left w:val="none" w:sz="0" w:space="0" w:color="auto"/>
        <w:bottom w:val="none" w:sz="0" w:space="0" w:color="auto"/>
        <w:right w:val="none" w:sz="0" w:space="0" w:color="auto"/>
      </w:divBdr>
    </w:div>
    <w:div w:id="1304701110">
      <w:bodyDiv w:val="1"/>
      <w:marLeft w:val="0"/>
      <w:marRight w:val="0"/>
      <w:marTop w:val="0"/>
      <w:marBottom w:val="0"/>
      <w:divBdr>
        <w:top w:val="none" w:sz="0" w:space="0" w:color="auto"/>
        <w:left w:val="none" w:sz="0" w:space="0" w:color="auto"/>
        <w:bottom w:val="none" w:sz="0" w:space="0" w:color="auto"/>
        <w:right w:val="none" w:sz="0" w:space="0" w:color="auto"/>
      </w:divBdr>
      <w:divsChild>
        <w:div w:id="1971472579">
          <w:marLeft w:val="0"/>
          <w:marRight w:val="0"/>
          <w:marTop w:val="0"/>
          <w:marBottom w:val="0"/>
          <w:divBdr>
            <w:top w:val="none" w:sz="0" w:space="0" w:color="auto"/>
            <w:left w:val="none" w:sz="0" w:space="0" w:color="auto"/>
            <w:bottom w:val="none" w:sz="0" w:space="0" w:color="auto"/>
            <w:right w:val="none" w:sz="0" w:space="0" w:color="auto"/>
          </w:divBdr>
        </w:div>
        <w:div w:id="40786930">
          <w:marLeft w:val="0"/>
          <w:marRight w:val="0"/>
          <w:marTop w:val="0"/>
          <w:marBottom w:val="0"/>
          <w:divBdr>
            <w:top w:val="none" w:sz="0" w:space="0" w:color="auto"/>
            <w:left w:val="none" w:sz="0" w:space="0" w:color="auto"/>
            <w:bottom w:val="none" w:sz="0" w:space="0" w:color="auto"/>
            <w:right w:val="none" w:sz="0" w:space="0" w:color="auto"/>
          </w:divBdr>
        </w:div>
        <w:div w:id="1719207190">
          <w:marLeft w:val="0"/>
          <w:marRight w:val="0"/>
          <w:marTop w:val="0"/>
          <w:marBottom w:val="0"/>
          <w:divBdr>
            <w:top w:val="none" w:sz="0" w:space="0" w:color="auto"/>
            <w:left w:val="none" w:sz="0" w:space="0" w:color="auto"/>
            <w:bottom w:val="none" w:sz="0" w:space="0" w:color="auto"/>
            <w:right w:val="none" w:sz="0" w:space="0" w:color="auto"/>
          </w:divBdr>
        </w:div>
        <w:div w:id="488983370">
          <w:marLeft w:val="0"/>
          <w:marRight w:val="0"/>
          <w:marTop w:val="0"/>
          <w:marBottom w:val="0"/>
          <w:divBdr>
            <w:top w:val="none" w:sz="0" w:space="0" w:color="auto"/>
            <w:left w:val="none" w:sz="0" w:space="0" w:color="auto"/>
            <w:bottom w:val="none" w:sz="0" w:space="0" w:color="auto"/>
            <w:right w:val="none" w:sz="0" w:space="0" w:color="auto"/>
          </w:divBdr>
        </w:div>
        <w:div w:id="2017540008">
          <w:marLeft w:val="0"/>
          <w:marRight w:val="0"/>
          <w:marTop w:val="0"/>
          <w:marBottom w:val="0"/>
          <w:divBdr>
            <w:top w:val="none" w:sz="0" w:space="0" w:color="auto"/>
            <w:left w:val="none" w:sz="0" w:space="0" w:color="auto"/>
            <w:bottom w:val="none" w:sz="0" w:space="0" w:color="auto"/>
            <w:right w:val="none" w:sz="0" w:space="0" w:color="auto"/>
          </w:divBdr>
        </w:div>
      </w:divsChild>
    </w:div>
    <w:div w:id="1419794427">
      <w:bodyDiv w:val="1"/>
      <w:marLeft w:val="0"/>
      <w:marRight w:val="0"/>
      <w:marTop w:val="0"/>
      <w:marBottom w:val="0"/>
      <w:divBdr>
        <w:top w:val="none" w:sz="0" w:space="0" w:color="auto"/>
        <w:left w:val="none" w:sz="0" w:space="0" w:color="auto"/>
        <w:bottom w:val="none" w:sz="0" w:space="0" w:color="auto"/>
        <w:right w:val="none" w:sz="0" w:space="0" w:color="auto"/>
      </w:divBdr>
    </w:div>
    <w:div w:id="1428231326">
      <w:bodyDiv w:val="1"/>
      <w:marLeft w:val="0"/>
      <w:marRight w:val="0"/>
      <w:marTop w:val="0"/>
      <w:marBottom w:val="0"/>
      <w:divBdr>
        <w:top w:val="none" w:sz="0" w:space="0" w:color="auto"/>
        <w:left w:val="none" w:sz="0" w:space="0" w:color="auto"/>
        <w:bottom w:val="none" w:sz="0" w:space="0" w:color="auto"/>
        <w:right w:val="none" w:sz="0" w:space="0" w:color="auto"/>
      </w:divBdr>
    </w:div>
    <w:div w:id="1479179808">
      <w:bodyDiv w:val="1"/>
      <w:marLeft w:val="0"/>
      <w:marRight w:val="0"/>
      <w:marTop w:val="0"/>
      <w:marBottom w:val="0"/>
      <w:divBdr>
        <w:top w:val="none" w:sz="0" w:space="0" w:color="auto"/>
        <w:left w:val="none" w:sz="0" w:space="0" w:color="auto"/>
        <w:bottom w:val="none" w:sz="0" w:space="0" w:color="auto"/>
        <w:right w:val="none" w:sz="0" w:space="0" w:color="auto"/>
      </w:divBdr>
    </w:div>
    <w:div w:id="1500729443">
      <w:bodyDiv w:val="1"/>
      <w:marLeft w:val="0"/>
      <w:marRight w:val="0"/>
      <w:marTop w:val="0"/>
      <w:marBottom w:val="0"/>
      <w:divBdr>
        <w:top w:val="none" w:sz="0" w:space="0" w:color="auto"/>
        <w:left w:val="none" w:sz="0" w:space="0" w:color="auto"/>
        <w:bottom w:val="none" w:sz="0" w:space="0" w:color="auto"/>
        <w:right w:val="none" w:sz="0" w:space="0" w:color="auto"/>
      </w:divBdr>
    </w:div>
    <w:div w:id="1539852754">
      <w:bodyDiv w:val="1"/>
      <w:marLeft w:val="0"/>
      <w:marRight w:val="0"/>
      <w:marTop w:val="0"/>
      <w:marBottom w:val="0"/>
      <w:divBdr>
        <w:top w:val="none" w:sz="0" w:space="0" w:color="auto"/>
        <w:left w:val="none" w:sz="0" w:space="0" w:color="auto"/>
        <w:bottom w:val="none" w:sz="0" w:space="0" w:color="auto"/>
        <w:right w:val="none" w:sz="0" w:space="0" w:color="auto"/>
      </w:divBdr>
    </w:div>
    <w:div w:id="1547836237">
      <w:bodyDiv w:val="1"/>
      <w:marLeft w:val="0"/>
      <w:marRight w:val="0"/>
      <w:marTop w:val="0"/>
      <w:marBottom w:val="0"/>
      <w:divBdr>
        <w:top w:val="none" w:sz="0" w:space="0" w:color="auto"/>
        <w:left w:val="none" w:sz="0" w:space="0" w:color="auto"/>
        <w:bottom w:val="none" w:sz="0" w:space="0" w:color="auto"/>
        <w:right w:val="none" w:sz="0" w:space="0" w:color="auto"/>
      </w:divBdr>
    </w:div>
    <w:div w:id="1616138238">
      <w:bodyDiv w:val="1"/>
      <w:marLeft w:val="0"/>
      <w:marRight w:val="0"/>
      <w:marTop w:val="0"/>
      <w:marBottom w:val="0"/>
      <w:divBdr>
        <w:top w:val="none" w:sz="0" w:space="0" w:color="auto"/>
        <w:left w:val="none" w:sz="0" w:space="0" w:color="auto"/>
        <w:bottom w:val="none" w:sz="0" w:space="0" w:color="auto"/>
        <w:right w:val="none" w:sz="0" w:space="0" w:color="auto"/>
      </w:divBdr>
    </w:div>
    <w:div w:id="1726831504">
      <w:bodyDiv w:val="1"/>
      <w:marLeft w:val="0"/>
      <w:marRight w:val="0"/>
      <w:marTop w:val="0"/>
      <w:marBottom w:val="0"/>
      <w:divBdr>
        <w:top w:val="none" w:sz="0" w:space="0" w:color="auto"/>
        <w:left w:val="none" w:sz="0" w:space="0" w:color="auto"/>
        <w:bottom w:val="none" w:sz="0" w:space="0" w:color="auto"/>
        <w:right w:val="none" w:sz="0" w:space="0" w:color="auto"/>
      </w:divBdr>
    </w:div>
    <w:div w:id="1766461697">
      <w:bodyDiv w:val="1"/>
      <w:marLeft w:val="0"/>
      <w:marRight w:val="0"/>
      <w:marTop w:val="0"/>
      <w:marBottom w:val="0"/>
      <w:divBdr>
        <w:top w:val="none" w:sz="0" w:space="0" w:color="auto"/>
        <w:left w:val="none" w:sz="0" w:space="0" w:color="auto"/>
        <w:bottom w:val="none" w:sz="0" w:space="0" w:color="auto"/>
        <w:right w:val="none" w:sz="0" w:space="0" w:color="auto"/>
      </w:divBdr>
    </w:div>
    <w:div w:id="1860509001">
      <w:bodyDiv w:val="1"/>
      <w:marLeft w:val="0"/>
      <w:marRight w:val="0"/>
      <w:marTop w:val="0"/>
      <w:marBottom w:val="0"/>
      <w:divBdr>
        <w:top w:val="none" w:sz="0" w:space="0" w:color="auto"/>
        <w:left w:val="none" w:sz="0" w:space="0" w:color="auto"/>
        <w:bottom w:val="none" w:sz="0" w:space="0" w:color="auto"/>
        <w:right w:val="none" w:sz="0" w:space="0" w:color="auto"/>
      </w:divBdr>
    </w:div>
    <w:div w:id="1889609790">
      <w:bodyDiv w:val="1"/>
      <w:marLeft w:val="0"/>
      <w:marRight w:val="0"/>
      <w:marTop w:val="0"/>
      <w:marBottom w:val="0"/>
      <w:divBdr>
        <w:top w:val="none" w:sz="0" w:space="0" w:color="auto"/>
        <w:left w:val="none" w:sz="0" w:space="0" w:color="auto"/>
        <w:bottom w:val="none" w:sz="0" w:space="0" w:color="auto"/>
        <w:right w:val="none" w:sz="0" w:space="0" w:color="auto"/>
      </w:divBdr>
    </w:div>
    <w:div w:id="1912040432">
      <w:bodyDiv w:val="1"/>
      <w:marLeft w:val="0"/>
      <w:marRight w:val="0"/>
      <w:marTop w:val="0"/>
      <w:marBottom w:val="0"/>
      <w:divBdr>
        <w:top w:val="none" w:sz="0" w:space="0" w:color="auto"/>
        <w:left w:val="none" w:sz="0" w:space="0" w:color="auto"/>
        <w:bottom w:val="none" w:sz="0" w:space="0" w:color="auto"/>
        <w:right w:val="none" w:sz="0" w:space="0" w:color="auto"/>
      </w:divBdr>
      <w:divsChild>
        <w:div w:id="1823886653">
          <w:marLeft w:val="259"/>
          <w:marRight w:val="0"/>
          <w:marTop w:val="80"/>
          <w:marBottom w:val="0"/>
          <w:divBdr>
            <w:top w:val="none" w:sz="0" w:space="0" w:color="auto"/>
            <w:left w:val="none" w:sz="0" w:space="0" w:color="auto"/>
            <w:bottom w:val="none" w:sz="0" w:space="0" w:color="auto"/>
            <w:right w:val="none" w:sz="0" w:space="0" w:color="auto"/>
          </w:divBdr>
        </w:div>
        <w:div w:id="1520316990">
          <w:marLeft w:val="259"/>
          <w:marRight w:val="0"/>
          <w:marTop w:val="80"/>
          <w:marBottom w:val="0"/>
          <w:divBdr>
            <w:top w:val="none" w:sz="0" w:space="0" w:color="auto"/>
            <w:left w:val="none" w:sz="0" w:space="0" w:color="auto"/>
            <w:bottom w:val="none" w:sz="0" w:space="0" w:color="auto"/>
            <w:right w:val="none" w:sz="0" w:space="0" w:color="auto"/>
          </w:divBdr>
        </w:div>
        <w:div w:id="1349138262">
          <w:marLeft w:val="259"/>
          <w:marRight w:val="0"/>
          <w:marTop w:val="80"/>
          <w:marBottom w:val="0"/>
          <w:divBdr>
            <w:top w:val="none" w:sz="0" w:space="0" w:color="auto"/>
            <w:left w:val="none" w:sz="0" w:space="0" w:color="auto"/>
            <w:bottom w:val="none" w:sz="0" w:space="0" w:color="auto"/>
            <w:right w:val="none" w:sz="0" w:space="0" w:color="auto"/>
          </w:divBdr>
        </w:div>
      </w:divsChild>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72859653">
      <w:bodyDiv w:val="1"/>
      <w:marLeft w:val="0"/>
      <w:marRight w:val="0"/>
      <w:marTop w:val="0"/>
      <w:marBottom w:val="0"/>
      <w:divBdr>
        <w:top w:val="none" w:sz="0" w:space="0" w:color="auto"/>
        <w:left w:val="none" w:sz="0" w:space="0" w:color="auto"/>
        <w:bottom w:val="none" w:sz="0" w:space="0" w:color="auto"/>
        <w:right w:val="none" w:sz="0" w:space="0" w:color="auto"/>
      </w:divBdr>
      <w:divsChild>
        <w:div w:id="595023620">
          <w:marLeft w:val="0"/>
          <w:marRight w:val="0"/>
          <w:marTop w:val="0"/>
          <w:marBottom w:val="0"/>
          <w:divBdr>
            <w:top w:val="none" w:sz="0" w:space="0" w:color="auto"/>
            <w:left w:val="none" w:sz="0" w:space="0" w:color="auto"/>
            <w:bottom w:val="none" w:sz="0" w:space="0" w:color="auto"/>
            <w:right w:val="none" w:sz="0" w:space="0" w:color="auto"/>
          </w:divBdr>
        </w:div>
        <w:div w:id="1634361768">
          <w:marLeft w:val="0"/>
          <w:marRight w:val="0"/>
          <w:marTop w:val="0"/>
          <w:marBottom w:val="0"/>
          <w:divBdr>
            <w:top w:val="none" w:sz="0" w:space="0" w:color="auto"/>
            <w:left w:val="none" w:sz="0" w:space="0" w:color="auto"/>
            <w:bottom w:val="none" w:sz="0" w:space="0" w:color="auto"/>
            <w:right w:val="none" w:sz="0" w:space="0" w:color="auto"/>
          </w:divBdr>
        </w:div>
        <w:div w:id="191650596">
          <w:marLeft w:val="0"/>
          <w:marRight w:val="0"/>
          <w:marTop w:val="0"/>
          <w:marBottom w:val="0"/>
          <w:divBdr>
            <w:top w:val="none" w:sz="0" w:space="0" w:color="auto"/>
            <w:left w:val="none" w:sz="0" w:space="0" w:color="auto"/>
            <w:bottom w:val="none" w:sz="0" w:space="0" w:color="auto"/>
            <w:right w:val="none" w:sz="0" w:space="0" w:color="auto"/>
          </w:divBdr>
        </w:div>
        <w:div w:id="426971686">
          <w:marLeft w:val="0"/>
          <w:marRight w:val="0"/>
          <w:marTop w:val="0"/>
          <w:marBottom w:val="0"/>
          <w:divBdr>
            <w:top w:val="none" w:sz="0" w:space="0" w:color="auto"/>
            <w:left w:val="none" w:sz="0" w:space="0" w:color="auto"/>
            <w:bottom w:val="none" w:sz="0" w:space="0" w:color="auto"/>
            <w:right w:val="none" w:sz="0" w:space="0" w:color="auto"/>
          </w:divBdr>
        </w:div>
        <w:div w:id="1012608320">
          <w:marLeft w:val="0"/>
          <w:marRight w:val="0"/>
          <w:marTop w:val="0"/>
          <w:marBottom w:val="0"/>
          <w:divBdr>
            <w:top w:val="none" w:sz="0" w:space="0" w:color="auto"/>
            <w:left w:val="none" w:sz="0" w:space="0" w:color="auto"/>
            <w:bottom w:val="none" w:sz="0" w:space="0" w:color="auto"/>
            <w:right w:val="none" w:sz="0" w:space="0" w:color="auto"/>
          </w:divBdr>
        </w:div>
      </w:divsChild>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 w:id="2081512484">
      <w:bodyDiv w:val="1"/>
      <w:marLeft w:val="0"/>
      <w:marRight w:val="0"/>
      <w:marTop w:val="0"/>
      <w:marBottom w:val="0"/>
      <w:divBdr>
        <w:top w:val="none" w:sz="0" w:space="0" w:color="auto"/>
        <w:left w:val="none" w:sz="0" w:space="0" w:color="auto"/>
        <w:bottom w:val="none" w:sz="0" w:space="0" w:color="auto"/>
        <w:right w:val="none" w:sz="0" w:space="0" w:color="auto"/>
      </w:divBdr>
    </w:div>
    <w:div w:id="2139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asg.t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716B98-76EB-4D99-A8FD-5A7C2CBA7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4.xml><?xml version="1.0" encoding="utf-8"?>
<ds:datastoreItem xmlns:ds="http://schemas.openxmlformats.org/officeDocument/2006/customXml" ds:itemID="{21A99279-4D03-4CCF-BABF-7F872269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CMP Technology</Company>
  <LinksUpToDate>false</LinksUpToDate>
  <CharactersWithSpaces>2440</CharactersWithSpaces>
  <SharedDoc>false</SharedDoc>
  <HLinks>
    <vt:vector size="24" baseType="variant">
      <vt:variant>
        <vt:i4>3670121</vt:i4>
      </vt:variant>
      <vt:variant>
        <vt:i4>9</vt:i4>
      </vt:variant>
      <vt:variant>
        <vt:i4>0</vt:i4>
      </vt:variant>
      <vt:variant>
        <vt:i4>5</vt:i4>
      </vt:variant>
      <vt:variant>
        <vt:lpwstr>http://www.unitedbusinessmedia.com/</vt:lpwstr>
      </vt:variant>
      <vt:variant>
        <vt:lpwstr/>
      </vt:variant>
      <vt:variant>
        <vt:i4>3014708</vt:i4>
      </vt:variant>
      <vt:variant>
        <vt:i4>6</vt:i4>
      </vt:variant>
      <vt:variant>
        <vt:i4>0</vt:i4>
      </vt:variant>
      <vt:variant>
        <vt:i4>5</vt:i4>
      </vt:variant>
      <vt:variant>
        <vt:lpwstr>http://www.techweb.com/aboutus</vt:lpwstr>
      </vt:variant>
      <vt:variant>
        <vt:lpwstr/>
      </vt:variant>
      <vt:variant>
        <vt:i4>3145844</vt:i4>
      </vt:variant>
      <vt:variant>
        <vt:i4>3</vt:i4>
      </vt:variant>
      <vt:variant>
        <vt:i4>0</vt:i4>
      </vt:variant>
      <vt:variant>
        <vt:i4>5</vt:i4>
      </vt:variant>
      <vt:variant>
        <vt:lpwstr>http://www.informationweek.com/</vt:lpwstr>
      </vt:variant>
      <vt:variant>
        <vt:lpwstr/>
      </vt:variant>
      <vt:variant>
        <vt:i4>6029340</vt:i4>
      </vt:variant>
      <vt:variant>
        <vt:i4>0</vt:i4>
      </vt:variant>
      <vt:variant>
        <vt:i4>0</vt:i4>
      </vt:variant>
      <vt:variant>
        <vt:i4>5</vt:i4>
      </vt:variant>
      <vt:variant>
        <vt:lpwstr>http://www.informationweek.com/iw500/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Brookes</dc:creator>
  <cp:lastModifiedBy>Ludwig, Anna</cp:lastModifiedBy>
  <cp:revision>3</cp:revision>
  <cp:lastPrinted>2015-09-11T18:06:00Z</cp:lastPrinted>
  <dcterms:created xsi:type="dcterms:W3CDTF">2017-04-10T20:49:00Z</dcterms:created>
  <dcterms:modified xsi:type="dcterms:W3CDTF">2017-04-13T02:52:00Z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