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79AF" w14:textId="1D386FBD" w:rsidR="00704C93" w:rsidRDefault="00BA587E" w:rsidP="0000439B">
      <w:pPr>
        <w:contextualSpacing/>
        <w:jc w:val="center"/>
        <w:rPr>
          <w:rFonts w:asciiTheme="minorHAnsi" w:hAnsiTheme="minorHAnsi" w:cstheme="minorHAnsi"/>
          <w:b/>
          <w:bCs/>
        </w:rPr>
      </w:pPr>
      <w:r>
        <w:rPr>
          <w:rFonts w:asciiTheme="minorHAnsi" w:hAnsiTheme="minorHAnsi"/>
          <w:b/>
          <w:bCs/>
        </w:rPr>
        <w:t>La iniciativa #Internet4All recorre el mundo en 2019: resumen del trabajo de los embajadores de la Aceptación Universal</w:t>
      </w:r>
    </w:p>
    <w:p w14:paraId="307D58EC" w14:textId="77777777" w:rsidR="00BA587E" w:rsidRPr="0064209D" w:rsidRDefault="00BA587E" w:rsidP="002C6C47">
      <w:pPr>
        <w:contextualSpacing/>
        <w:rPr>
          <w:rFonts w:asciiTheme="minorHAnsi" w:hAnsiTheme="minorHAnsi" w:cstheme="minorHAnsi"/>
          <w:b/>
          <w:bCs/>
        </w:rPr>
      </w:pPr>
    </w:p>
    <w:p w14:paraId="002CAF66" w14:textId="32802CB2" w:rsidR="00D30375" w:rsidRPr="0064209D" w:rsidRDefault="00704C93" w:rsidP="00DB4C1C">
      <w:pPr>
        <w:contextualSpacing/>
        <w:rPr>
          <w:rFonts w:asciiTheme="minorHAnsi" w:hAnsiTheme="minorHAnsi" w:cstheme="minorHAnsi"/>
        </w:rPr>
      </w:pPr>
      <w:r>
        <w:rPr>
          <w:rFonts w:asciiTheme="minorHAnsi" w:hAnsiTheme="minorHAnsi"/>
        </w:rPr>
        <w:t xml:space="preserve">Por </w:t>
      </w:r>
      <w:bookmarkStart w:id="0" w:name="_Hlk32232951"/>
      <w:r>
        <w:rPr>
          <w:rFonts w:asciiTheme="minorHAnsi" w:hAnsiTheme="minorHAnsi"/>
        </w:rPr>
        <w:t xml:space="preserve">Dušan </w:t>
      </w:r>
      <w:bookmarkEnd w:id="0"/>
      <w:r>
        <w:rPr>
          <w:rFonts w:asciiTheme="minorHAnsi" w:hAnsiTheme="minorHAnsi"/>
        </w:rPr>
        <w:t>Stojičević, Vicepresidente del Grupo Directivo sobre Aceptación Universal (UASG)</w:t>
      </w:r>
    </w:p>
    <w:p w14:paraId="4ED390DF" w14:textId="77777777" w:rsidR="00D30375" w:rsidRPr="0064209D" w:rsidRDefault="00D30375" w:rsidP="00DB4C1C">
      <w:pPr>
        <w:contextualSpacing/>
        <w:rPr>
          <w:rFonts w:asciiTheme="minorHAnsi" w:hAnsiTheme="minorHAnsi" w:cstheme="minorHAnsi"/>
        </w:rPr>
      </w:pPr>
    </w:p>
    <w:p w14:paraId="724A67CE" w14:textId="3F589640" w:rsidR="003F13BC" w:rsidRPr="0064209D" w:rsidRDefault="00425987" w:rsidP="00404F64">
      <w:pPr>
        <w:contextualSpacing/>
        <w:rPr>
          <w:rFonts w:asciiTheme="minorHAnsi" w:hAnsiTheme="minorHAnsi" w:cstheme="minorHAnsi"/>
        </w:rPr>
      </w:pPr>
      <w:r>
        <w:rPr>
          <w:rFonts w:asciiTheme="minorHAnsi" w:hAnsiTheme="minorHAnsi"/>
        </w:rPr>
        <w:t xml:space="preserve">El 2019 fue un año productivo y de gran actividad para el UASG, dado que trabajamos para sensibilizar acerca de una Internet inclusiva en las comunidades locales de todo el mundo. Incentivados en gran parte por nuestros </w:t>
      </w:r>
      <w:hyperlink r:id="rId11" w:history="1">
        <w:r>
          <w:rPr>
            <w:rStyle w:val="Hyperlink"/>
            <w:rFonts w:asciiTheme="minorHAnsi" w:hAnsiTheme="minorHAnsi"/>
          </w:rPr>
          <w:t>embajadores de la Aceptación Universal (UA)</w:t>
        </w:r>
      </w:hyperlink>
      <w:r>
        <w:rPr>
          <w:rFonts w:asciiTheme="minorHAnsi" w:hAnsiTheme="minorHAnsi"/>
        </w:rPr>
        <w:t xml:space="preserve">, hemos observado un aumento de las actividades y el interés en cómo las organizaciones, desde empresas de tecnología hasta desarrolladores, pueden abordar los desafíos y soluciones de la UA. </w:t>
      </w:r>
    </w:p>
    <w:p w14:paraId="7E101016" w14:textId="77777777" w:rsidR="003F13BC" w:rsidRPr="0064209D" w:rsidRDefault="003F13BC" w:rsidP="00404F64">
      <w:pPr>
        <w:contextualSpacing/>
        <w:rPr>
          <w:rFonts w:asciiTheme="minorHAnsi" w:hAnsiTheme="minorHAnsi" w:cstheme="minorHAnsi"/>
        </w:rPr>
      </w:pPr>
    </w:p>
    <w:p w14:paraId="143E648B" w14:textId="6C8C73AE" w:rsidR="003F13BC" w:rsidRPr="0064209D" w:rsidRDefault="00E405AC" w:rsidP="00404F64">
      <w:pPr>
        <w:contextualSpacing/>
        <w:rPr>
          <w:rFonts w:asciiTheme="minorHAnsi" w:hAnsiTheme="minorHAnsi" w:cstheme="minorHAnsi"/>
        </w:rPr>
      </w:pPr>
      <w:r>
        <w:rPr>
          <w:rFonts w:asciiTheme="minorHAnsi" w:hAnsiTheme="minorHAnsi"/>
        </w:rPr>
        <w:t>Los embajadores de la UA coordina</w:t>
      </w:r>
      <w:r w:rsidR="008F141E">
        <w:rPr>
          <w:rFonts w:asciiTheme="minorHAnsi" w:hAnsiTheme="minorHAnsi"/>
        </w:rPr>
        <w:t>r</w:t>
      </w:r>
      <w:r>
        <w:rPr>
          <w:rFonts w:asciiTheme="minorHAnsi" w:hAnsiTheme="minorHAnsi"/>
        </w:rPr>
        <w:t>o</w:t>
      </w:r>
      <w:r w:rsidR="00E45892">
        <w:rPr>
          <w:rFonts w:asciiTheme="minorHAnsi" w:hAnsiTheme="minorHAnsi"/>
        </w:rPr>
        <w:t>n</w:t>
      </w:r>
      <w:r>
        <w:rPr>
          <w:rFonts w:asciiTheme="minorHAnsi" w:hAnsiTheme="minorHAnsi"/>
        </w:rPr>
        <w:t xml:space="preserve"> talleres, se reunieron con empresas de tecnología locales y asistieron a eventos para ayudar a promover la misión del UASG en todo el mundo a lo largo de este año. A continuación, presento un resumen de las iniciativas que se llevaron a cabo en los últimos meses en China</w:t>
      </w:r>
      <w:r w:rsidR="00F15955">
        <w:rPr>
          <w:rFonts w:asciiTheme="minorHAnsi" w:hAnsiTheme="minorHAnsi"/>
        </w:rPr>
        <w:t>,</w:t>
      </w:r>
      <w:r>
        <w:rPr>
          <w:rFonts w:asciiTheme="minorHAnsi" w:hAnsiTheme="minorHAnsi"/>
        </w:rPr>
        <w:t xml:space="preserve"> India, Latinoamérica y </w:t>
      </w:r>
      <w:r w:rsidR="00D94087">
        <w:rPr>
          <w:rFonts w:asciiTheme="minorHAnsi" w:hAnsiTheme="minorHAnsi"/>
        </w:rPr>
        <w:t xml:space="preserve">el </w:t>
      </w:r>
      <w:r>
        <w:rPr>
          <w:rFonts w:asciiTheme="minorHAnsi" w:hAnsiTheme="minorHAnsi"/>
        </w:rPr>
        <w:t xml:space="preserve">Caribe (LAC), </w:t>
      </w:r>
      <w:r w:rsidR="00F15955">
        <w:rPr>
          <w:rFonts w:asciiTheme="minorHAnsi" w:hAnsiTheme="minorHAnsi"/>
        </w:rPr>
        <w:t xml:space="preserve">y la región de Europa, </w:t>
      </w:r>
      <w:r>
        <w:rPr>
          <w:rFonts w:asciiTheme="minorHAnsi" w:hAnsiTheme="minorHAnsi"/>
        </w:rPr>
        <w:t>Medio Oriente y África (EMEA). ¡Estamos cobrando impulso y me entusiasma ver lo que nos espera en el 2020!</w:t>
      </w:r>
    </w:p>
    <w:p w14:paraId="0B9DDAAD" w14:textId="767B532C" w:rsidR="00B76430" w:rsidRPr="0064209D" w:rsidRDefault="00B76430" w:rsidP="00DB4C1C">
      <w:pPr>
        <w:contextualSpacing/>
        <w:rPr>
          <w:rFonts w:asciiTheme="minorHAnsi" w:hAnsiTheme="minorHAnsi" w:cstheme="minorHAnsi"/>
          <w:b/>
          <w:bCs/>
          <w:color w:val="0070C0"/>
        </w:rPr>
      </w:pPr>
    </w:p>
    <w:p w14:paraId="04258FA5" w14:textId="156B3684" w:rsidR="00CC5DFA" w:rsidRDefault="009F58A6" w:rsidP="00CC5DFA">
      <w:pPr>
        <w:pBdr>
          <w:top w:val="single" w:sz="4" w:space="1" w:color="auto"/>
        </w:pBdr>
        <w:rPr>
          <w:rFonts w:asciiTheme="minorHAnsi" w:hAnsiTheme="minorHAnsi" w:cstheme="minorHAnsi"/>
          <w:b/>
          <w:bCs/>
          <w:caps/>
          <w:color w:val="0070C0"/>
        </w:rPr>
      </w:pPr>
      <w:hyperlink r:id="rId12" w:history="1">
        <w:r w:rsidR="00FC6C3B">
          <w:rPr>
            <w:rStyle w:val="Hyperlink"/>
            <w:rFonts w:asciiTheme="minorHAnsi" w:hAnsiTheme="minorHAnsi"/>
            <w:b/>
            <w:bCs/>
            <w:caps/>
          </w:rPr>
          <w:t>China</w:t>
        </w:r>
      </w:hyperlink>
    </w:p>
    <w:p w14:paraId="30046A75" w14:textId="77777777" w:rsidR="00CC5DFA" w:rsidRDefault="00CC5DFA" w:rsidP="00CC5DFA">
      <w:pPr>
        <w:pBdr>
          <w:top w:val="single" w:sz="4" w:space="1" w:color="auto"/>
        </w:pBdr>
        <w:rPr>
          <w:rFonts w:asciiTheme="minorHAnsi" w:hAnsiTheme="minorHAnsi" w:cstheme="minorHAnsi"/>
          <w:b/>
          <w:bCs/>
          <w:caps/>
          <w:color w:val="0070C0"/>
        </w:rPr>
      </w:pPr>
    </w:p>
    <w:tbl>
      <w:tblPr>
        <w:tblStyle w:val="TableGrid"/>
        <w:tblW w:w="9355" w:type="dxa"/>
        <w:tblLook w:val="04A0" w:firstRow="1" w:lastRow="0" w:firstColumn="1" w:lastColumn="0" w:noHBand="0" w:noVBand="1"/>
      </w:tblPr>
      <w:tblGrid>
        <w:gridCol w:w="4677"/>
        <w:gridCol w:w="4678"/>
      </w:tblGrid>
      <w:tr w:rsidR="00CC5DFA" w14:paraId="330AF765" w14:textId="77777777" w:rsidTr="00CC5DFA">
        <w:trPr>
          <w:trHeight w:val="1961"/>
        </w:trPr>
        <w:tc>
          <w:tcPr>
            <w:tcW w:w="4677" w:type="dxa"/>
            <w:tcBorders>
              <w:top w:val="single" w:sz="4" w:space="0" w:color="auto"/>
              <w:left w:val="single" w:sz="4" w:space="0" w:color="auto"/>
              <w:bottom w:val="single" w:sz="4" w:space="0" w:color="auto"/>
              <w:right w:val="nil"/>
            </w:tcBorders>
          </w:tcPr>
          <w:p w14:paraId="3474E937" w14:textId="77777777" w:rsidR="00CC5DFA" w:rsidRDefault="00CC5DFA">
            <w:pPr>
              <w:rPr>
                <w:rFonts w:asciiTheme="minorHAnsi" w:hAnsiTheme="minorHAnsi" w:cstheme="minorHAnsi"/>
                <w:b/>
                <w:bCs/>
              </w:rPr>
            </w:pPr>
            <w:r>
              <w:rPr>
                <w:rFonts w:asciiTheme="minorHAnsi" w:hAnsiTheme="minorHAnsi"/>
                <w:b/>
                <w:bCs/>
              </w:rPr>
              <w:t xml:space="preserve">Embajadores de la Aceptación Universal, Pekín </w:t>
            </w:r>
          </w:p>
          <w:p w14:paraId="0423AD3D" w14:textId="35738E61" w:rsidR="00CC5DFA" w:rsidRPr="002333C6" w:rsidRDefault="00CC5DFA">
            <w:pPr>
              <w:rPr>
                <w:rFonts w:asciiTheme="minorHAnsi" w:hAnsiTheme="minorHAnsi" w:cstheme="minorHAnsi"/>
                <w:b/>
                <w:bCs/>
                <w:sz w:val="20"/>
                <w:szCs w:val="20"/>
              </w:rPr>
            </w:pPr>
            <w:r w:rsidRPr="002333C6">
              <w:rPr>
                <w:noProof/>
                <w:sz w:val="20"/>
                <w:szCs w:val="20"/>
              </w:rPr>
              <w:drawing>
                <wp:anchor distT="0" distB="0" distL="114300" distR="114300" simplePos="0" relativeHeight="251661312" behindDoc="1" locked="0" layoutInCell="1" allowOverlap="1" wp14:anchorId="388E4037" wp14:editId="7F387F2B">
                  <wp:simplePos x="0" y="0"/>
                  <wp:positionH relativeFrom="column">
                    <wp:posOffset>9525</wp:posOffset>
                  </wp:positionH>
                  <wp:positionV relativeFrom="paragraph">
                    <wp:posOffset>24765</wp:posOffset>
                  </wp:positionV>
                  <wp:extent cx="916305" cy="1031240"/>
                  <wp:effectExtent l="0" t="0" r="0" b="0"/>
                  <wp:wrapTight wrapText="bothSides">
                    <wp:wrapPolygon edited="0">
                      <wp:start x="0" y="0"/>
                      <wp:lineTo x="0" y="21148"/>
                      <wp:lineTo x="21106" y="21148"/>
                      <wp:lineTo x="211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305" cy="1031240"/>
                          </a:xfrm>
                          <a:prstGeom prst="rect">
                            <a:avLst/>
                          </a:prstGeom>
                          <a:noFill/>
                        </pic:spPr>
                      </pic:pic>
                    </a:graphicData>
                  </a:graphic>
                  <wp14:sizeRelH relativeFrom="margin">
                    <wp14:pctWidth>0</wp14:pctWidth>
                  </wp14:sizeRelH>
                  <wp14:sizeRelV relativeFrom="margin">
                    <wp14:pctHeight>0</wp14:pctHeight>
                  </wp14:sizeRelV>
                </wp:anchor>
              </w:drawing>
            </w:r>
            <w:r w:rsidRPr="002333C6">
              <w:rPr>
                <w:rFonts w:asciiTheme="minorHAnsi" w:hAnsiTheme="minorHAnsi"/>
                <w:b/>
                <w:bCs/>
                <w:sz w:val="20"/>
                <w:szCs w:val="20"/>
              </w:rPr>
              <w:t xml:space="preserve">Yangyi Wu (Walter Wu), </w:t>
            </w:r>
            <w:r w:rsidRPr="002333C6">
              <w:rPr>
                <w:rFonts w:asciiTheme="minorHAnsi" w:hAnsiTheme="minorHAnsi"/>
                <w:i/>
                <w:iCs/>
                <w:sz w:val="20"/>
                <w:szCs w:val="20"/>
              </w:rPr>
              <w:t>商标 (.trademark), Internet DotTrademark Organisation Limited</w:t>
            </w:r>
          </w:p>
          <w:p w14:paraId="67B9B0DC" w14:textId="77777777" w:rsidR="00CC5DFA" w:rsidRDefault="00CC5DFA">
            <w:pPr>
              <w:rPr>
                <w:rFonts w:asciiTheme="minorHAnsi" w:hAnsiTheme="minorHAnsi" w:cstheme="minorHAnsi"/>
                <w:i/>
                <w:iCs/>
              </w:rPr>
            </w:pPr>
          </w:p>
        </w:tc>
        <w:tc>
          <w:tcPr>
            <w:tcW w:w="4678" w:type="dxa"/>
            <w:tcBorders>
              <w:top w:val="single" w:sz="4" w:space="0" w:color="auto"/>
              <w:left w:val="nil"/>
              <w:bottom w:val="single" w:sz="4" w:space="0" w:color="auto"/>
              <w:right w:val="single" w:sz="4" w:space="0" w:color="auto"/>
            </w:tcBorders>
          </w:tcPr>
          <w:p w14:paraId="59C2CE7F" w14:textId="77777777" w:rsidR="00CC5DFA" w:rsidRPr="002333C6" w:rsidRDefault="00CC5DFA">
            <w:pPr>
              <w:rPr>
                <w:rFonts w:asciiTheme="minorHAnsi" w:hAnsiTheme="minorHAnsi" w:cstheme="minorHAnsi"/>
                <w:i/>
                <w:iCs/>
                <w:sz w:val="20"/>
                <w:szCs w:val="20"/>
              </w:rPr>
            </w:pPr>
          </w:p>
          <w:p w14:paraId="2178D187" w14:textId="2BCD316F" w:rsidR="00CC5DFA" w:rsidRDefault="00CC5DFA">
            <w:pPr>
              <w:rPr>
                <w:rFonts w:asciiTheme="minorHAnsi" w:hAnsiTheme="minorHAnsi" w:cstheme="minorHAnsi"/>
                <w:i/>
                <w:iCs/>
              </w:rPr>
            </w:pPr>
            <w:r w:rsidRPr="002333C6">
              <w:rPr>
                <w:noProof/>
                <w:sz w:val="20"/>
                <w:szCs w:val="20"/>
              </w:rPr>
              <w:drawing>
                <wp:anchor distT="0" distB="0" distL="114300" distR="114300" simplePos="0" relativeHeight="251662336" behindDoc="1" locked="0" layoutInCell="1" allowOverlap="1" wp14:anchorId="444250C7" wp14:editId="2CDE8BA6">
                  <wp:simplePos x="0" y="0"/>
                  <wp:positionH relativeFrom="column">
                    <wp:posOffset>5715</wp:posOffset>
                  </wp:positionH>
                  <wp:positionV relativeFrom="paragraph">
                    <wp:posOffset>26670</wp:posOffset>
                  </wp:positionV>
                  <wp:extent cx="916305" cy="1030605"/>
                  <wp:effectExtent l="0" t="0" r="0" b="0"/>
                  <wp:wrapTight wrapText="bothSides">
                    <wp:wrapPolygon edited="0">
                      <wp:start x="0" y="0"/>
                      <wp:lineTo x="0" y="21161"/>
                      <wp:lineTo x="21106" y="21161"/>
                      <wp:lineTo x="21106" y="0"/>
                      <wp:lineTo x="0" y="0"/>
                    </wp:wrapPolygon>
                  </wp:wrapTight>
                  <wp:docPr id="18" name="Picture 18" descr="Zhijiang 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hijiang Li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305" cy="1030605"/>
                          </a:xfrm>
                          <a:prstGeom prst="rect">
                            <a:avLst/>
                          </a:prstGeom>
                          <a:noFill/>
                        </pic:spPr>
                      </pic:pic>
                    </a:graphicData>
                  </a:graphic>
                  <wp14:sizeRelH relativeFrom="page">
                    <wp14:pctWidth>0</wp14:pctWidth>
                  </wp14:sizeRelH>
                  <wp14:sizeRelV relativeFrom="page">
                    <wp14:pctHeight>0</wp14:pctHeight>
                  </wp14:sizeRelV>
                </wp:anchor>
              </w:drawing>
            </w:r>
            <w:r w:rsidRPr="002333C6">
              <w:rPr>
                <w:rFonts w:asciiTheme="minorHAnsi" w:hAnsiTheme="minorHAnsi"/>
                <w:b/>
                <w:bCs/>
                <w:sz w:val="20"/>
                <w:szCs w:val="20"/>
              </w:rPr>
              <w:t xml:space="preserve">Zhijiang Liu, </w:t>
            </w:r>
            <w:r w:rsidRPr="002333C6">
              <w:rPr>
                <w:rFonts w:asciiTheme="minorHAnsi" w:hAnsiTheme="minorHAnsi"/>
                <w:i/>
                <w:iCs/>
                <w:sz w:val="20"/>
                <w:szCs w:val="20"/>
              </w:rPr>
              <w:t xml:space="preserve">KNET Co., Ltd; Centro Nacional de Investigación sobre Ingeniería del Sistema de Nombres de Dominio  (ZDNS Co., Ltd.); Comité de Servicios de SME de la Internet Society de China </w:t>
            </w:r>
            <w:r w:rsidR="00795C37" w:rsidRPr="002333C6">
              <w:rPr>
                <w:rFonts w:asciiTheme="minorHAnsi" w:hAnsiTheme="minorHAnsi"/>
                <w:i/>
                <w:iCs/>
                <w:sz w:val="20"/>
                <w:szCs w:val="20"/>
              </w:rPr>
              <w:t xml:space="preserve"> </w:t>
            </w:r>
            <w:r w:rsidRPr="002333C6">
              <w:rPr>
                <w:rFonts w:asciiTheme="minorHAnsi" w:hAnsiTheme="minorHAnsi"/>
                <w:i/>
                <w:iCs/>
                <w:sz w:val="20"/>
                <w:szCs w:val="20"/>
              </w:rPr>
              <w:t>(ISCSME)</w:t>
            </w:r>
          </w:p>
        </w:tc>
      </w:tr>
      <w:tr w:rsidR="00CC5DFA" w14:paraId="775CFE8B" w14:textId="77777777" w:rsidTr="00CC5DFA">
        <w:tc>
          <w:tcPr>
            <w:tcW w:w="9355" w:type="dxa"/>
            <w:gridSpan w:val="2"/>
            <w:tcBorders>
              <w:top w:val="single" w:sz="4" w:space="0" w:color="auto"/>
              <w:left w:val="single" w:sz="4" w:space="0" w:color="auto"/>
              <w:bottom w:val="single" w:sz="4" w:space="0" w:color="auto"/>
              <w:right w:val="single" w:sz="4" w:space="0" w:color="auto"/>
            </w:tcBorders>
            <w:hideMark/>
          </w:tcPr>
          <w:p w14:paraId="46C19EE1" w14:textId="77777777" w:rsidR="00CC5DFA" w:rsidRPr="002333C6" w:rsidRDefault="00CC5DFA">
            <w:pPr>
              <w:rPr>
                <w:rFonts w:asciiTheme="minorHAnsi" w:hAnsiTheme="minorHAnsi" w:cstheme="minorHAnsi"/>
                <w:b/>
                <w:bCs/>
              </w:rPr>
            </w:pPr>
            <w:r w:rsidRPr="002333C6">
              <w:rPr>
                <w:rFonts w:asciiTheme="minorHAnsi" w:hAnsiTheme="minorHAnsi"/>
                <w:b/>
                <w:bCs/>
              </w:rPr>
              <w:t xml:space="preserve">Embajador de la Aceptación Universal, Guangzhou </w:t>
            </w:r>
          </w:p>
          <w:p w14:paraId="0CF8F8A1" w14:textId="2D8F2095" w:rsidR="00CC5DFA" w:rsidRPr="002333C6" w:rsidRDefault="00CC5DFA">
            <w:pPr>
              <w:rPr>
                <w:rFonts w:asciiTheme="minorHAnsi" w:hAnsiTheme="minorHAnsi" w:cstheme="minorHAnsi"/>
                <w:b/>
                <w:bCs/>
                <w:sz w:val="20"/>
                <w:szCs w:val="20"/>
              </w:rPr>
            </w:pPr>
            <w:r w:rsidRPr="002333C6">
              <w:rPr>
                <w:noProof/>
                <w:sz w:val="20"/>
                <w:szCs w:val="20"/>
              </w:rPr>
              <w:drawing>
                <wp:anchor distT="0" distB="0" distL="114300" distR="114300" simplePos="0" relativeHeight="251660288" behindDoc="1" locked="0" layoutInCell="1" allowOverlap="1" wp14:anchorId="3F21B11E" wp14:editId="03068E56">
                  <wp:simplePos x="0" y="0"/>
                  <wp:positionH relativeFrom="column">
                    <wp:posOffset>-3175</wp:posOffset>
                  </wp:positionH>
                  <wp:positionV relativeFrom="paragraph">
                    <wp:posOffset>13970</wp:posOffset>
                  </wp:positionV>
                  <wp:extent cx="914400" cy="1028065"/>
                  <wp:effectExtent l="0" t="0" r="0" b="635"/>
                  <wp:wrapTight wrapText="bothSides">
                    <wp:wrapPolygon edited="0">
                      <wp:start x="0" y="0"/>
                      <wp:lineTo x="0" y="21213"/>
                      <wp:lineTo x="21150" y="21213"/>
                      <wp:lineTo x="21150" y="0"/>
                      <wp:lineTo x="0" y="0"/>
                    </wp:wrapPolygon>
                  </wp:wrapTight>
                  <wp:docPr id="17" name="Picture 17" descr="Xiucheng Wu (Marvin W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iucheng Wu (Marvin Wo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028065"/>
                          </a:xfrm>
                          <a:prstGeom prst="rect">
                            <a:avLst/>
                          </a:prstGeom>
                          <a:noFill/>
                        </pic:spPr>
                      </pic:pic>
                    </a:graphicData>
                  </a:graphic>
                  <wp14:sizeRelH relativeFrom="margin">
                    <wp14:pctWidth>0</wp14:pctWidth>
                  </wp14:sizeRelH>
                  <wp14:sizeRelV relativeFrom="margin">
                    <wp14:pctHeight>0</wp14:pctHeight>
                  </wp14:sizeRelV>
                </wp:anchor>
              </w:drawing>
            </w:r>
          </w:p>
          <w:p w14:paraId="4666F8A0" w14:textId="77777777" w:rsidR="00CC5DFA" w:rsidRDefault="00CC5DFA">
            <w:pPr>
              <w:tabs>
                <w:tab w:val="left" w:pos="4919"/>
              </w:tabs>
              <w:rPr>
                <w:rFonts w:asciiTheme="minorHAnsi" w:hAnsiTheme="minorHAnsi" w:cstheme="minorHAnsi"/>
                <w:b/>
                <w:bCs/>
              </w:rPr>
            </w:pPr>
            <w:r w:rsidRPr="002333C6">
              <w:rPr>
                <w:rFonts w:asciiTheme="minorHAnsi" w:hAnsiTheme="minorHAnsi"/>
                <w:b/>
                <w:bCs/>
                <w:sz w:val="20"/>
                <w:szCs w:val="20"/>
              </w:rPr>
              <w:t xml:space="preserve">XiuCheng Wu (Marvin Woo), </w:t>
            </w:r>
            <w:r w:rsidRPr="002333C6">
              <w:rPr>
                <w:rFonts w:asciiTheme="minorHAnsi" w:hAnsiTheme="minorHAnsi"/>
                <w:i/>
                <w:iCs/>
                <w:sz w:val="20"/>
                <w:szCs w:val="20"/>
              </w:rPr>
              <w:t>Coremail</w:t>
            </w:r>
            <w:r>
              <w:rPr>
                <w:rFonts w:asciiTheme="minorHAnsi" w:hAnsiTheme="minorHAnsi"/>
              </w:rPr>
              <w:t xml:space="preserve"> </w:t>
            </w:r>
            <w:r>
              <w:rPr>
                <w:rFonts w:asciiTheme="minorHAnsi" w:hAnsiTheme="minorHAnsi"/>
              </w:rPr>
              <w:tab/>
            </w:r>
          </w:p>
        </w:tc>
      </w:tr>
    </w:tbl>
    <w:p w14:paraId="459E1454" w14:textId="77777777" w:rsidR="00CC5DFA" w:rsidRDefault="00CC5DFA" w:rsidP="00CC5DFA">
      <w:pPr>
        <w:rPr>
          <w:rFonts w:asciiTheme="minorHAnsi" w:hAnsiTheme="minorHAnsi" w:cstheme="minorHAnsi"/>
          <w:b/>
          <w:bCs/>
        </w:rPr>
      </w:pPr>
    </w:p>
    <w:p w14:paraId="5C7EC1D7" w14:textId="291B301F" w:rsidR="00CC5DFA" w:rsidRDefault="00CC5DFA" w:rsidP="00CC5DFA">
      <w:pPr>
        <w:rPr>
          <w:rFonts w:asciiTheme="minorHAnsi" w:hAnsiTheme="minorHAnsi" w:cstheme="minorHAnsi"/>
        </w:rPr>
      </w:pPr>
      <w:r>
        <w:rPr>
          <w:rFonts w:asciiTheme="minorHAnsi" w:hAnsiTheme="minorHAnsi"/>
        </w:rPr>
        <w:t>En los últimos meses, los embajadores de la UA en China se reunieron con la</w:t>
      </w:r>
      <w:r>
        <w:rPr>
          <w:rFonts w:asciiTheme="minorHAnsi" w:hAnsiTheme="minorHAnsi"/>
          <w:b/>
        </w:rPr>
        <w:t xml:space="preserve"> Internet Society de China (ISC)</w:t>
      </w:r>
      <w:r>
        <w:rPr>
          <w:rFonts w:asciiTheme="minorHAnsi" w:hAnsiTheme="minorHAnsi"/>
        </w:rPr>
        <w:t xml:space="preserve"> para ayudar a la comunidad de este país a </w:t>
      </w:r>
      <w:hyperlink r:id="rId16" w:history="1">
        <w:r>
          <w:rPr>
            <w:rStyle w:val="Hyperlink"/>
            <w:rFonts w:asciiTheme="minorHAnsi" w:hAnsiTheme="minorHAnsi"/>
          </w:rPr>
          <w:t>implementar</w:t>
        </w:r>
      </w:hyperlink>
      <w:r>
        <w:rPr>
          <w:rFonts w:asciiTheme="minorHAnsi" w:hAnsiTheme="minorHAnsi"/>
        </w:rPr>
        <w:t xml:space="preserve"> la Iniciativa de Nombres de Dominio Chinos (CDNI). El propósito de la CDNI es garantizar que los nuevos dominios genéricos de alto nivel (gTLD), especialmente los nombres de dominio internacionalizados (IDN) de China, sean reconocidos, visualizados y aceptados correctamente por los navegadores web, los proveedores de correo electrónico, los motores de búsqueda, las aplicaciones de mensajería, etc. La reunión inaugural de la CDNI se celebró el 9 de enero de 2020 y los embajadores de la UA estuvieron entre los cofundadores. </w:t>
      </w:r>
    </w:p>
    <w:p w14:paraId="05DF4175" w14:textId="77777777" w:rsidR="00CC5DFA" w:rsidRDefault="00CC5DFA" w:rsidP="00CC5DFA">
      <w:pPr>
        <w:rPr>
          <w:rFonts w:asciiTheme="minorHAnsi" w:hAnsiTheme="minorHAnsi" w:cstheme="minorHAnsi"/>
        </w:rPr>
      </w:pPr>
    </w:p>
    <w:p w14:paraId="60DECBA4" w14:textId="77777777" w:rsidR="00CC5DFA" w:rsidRDefault="00CC5DFA" w:rsidP="00CC5DFA">
      <w:pPr>
        <w:rPr>
          <w:rFonts w:asciiTheme="minorHAnsi" w:hAnsiTheme="minorHAnsi" w:cstheme="minorHAnsi"/>
        </w:rPr>
      </w:pPr>
      <w:r>
        <w:rPr>
          <w:rFonts w:asciiTheme="minorHAnsi" w:hAnsiTheme="minorHAnsi"/>
        </w:rPr>
        <w:t xml:space="preserve">Además de poner en marcha esta iniciativa, los embajadores de la UA, Yangyi Wu y Zhijiang Liu, junto con otros cofundadores de la CDNI, visitaron empresas de Internet, como </w:t>
      </w:r>
      <w:r>
        <w:rPr>
          <w:rFonts w:asciiTheme="minorHAnsi" w:hAnsiTheme="minorHAnsi"/>
          <w:b/>
          <w:bCs/>
        </w:rPr>
        <w:t>Sogou</w:t>
      </w:r>
      <w:r>
        <w:rPr>
          <w:rFonts w:asciiTheme="minorHAnsi" w:hAnsiTheme="minorHAnsi"/>
        </w:rPr>
        <w:t xml:space="preserve"> y </w:t>
      </w:r>
      <w:r>
        <w:rPr>
          <w:rFonts w:asciiTheme="minorHAnsi" w:hAnsiTheme="minorHAnsi"/>
          <w:b/>
          <w:bCs/>
        </w:rPr>
        <w:t>Baidu</w:t>
      </w:r>
      <w:r>
        <w:rPr>
          <w:rFonts w:asciiTheme="minorHAnsi" w:hAnsiTheme="minorHAnsi"/>
        </w:rPr>
        <w:t xml:space="preserve">. Durante sus visitas, brindaron información de referencia sobre cuestiones relacionadas con la Aceptación Universal y aportaron sugerencias para que los productos sean más acordes a una experiencia de Internet multilingüe que incluya la resolución de IDN en los navegadores. </w:t>
      </w:r>
    </w:p>
    <w:p w14:paraId="5E373DE0" w14:textId="77777777" w:rsidR="00CC5DFA" w:rsidRDefault="00CC5DFA" w:rsidP="00CC5DFA">
      <w:pPr>
        <w:rPr>
          <w:rFonts w:asciiTheme="minorHAnsi" w:hAnsiTheme="minorHAnsi" w:cstheme="minorHAnsi"/>
        </w:rPr>
      </w:pPr>
    </w:p>
    <w:p w14:paraId="084D986A" w14:textId="04C1D571" w:rsidR="00CC5DFA" w:rsidRDefault="00CC5DFA" w:rsidP="00CC5DFA">
      <w:pPr>
        <w:rPr>
          <w:rFonts w:asciiTheme="minorHAnsi" w:hAnsiTheme="minorHAnsi" w:cstheme="minorHAnsi"/>
        </w:rPr>
      </w:pPr>
      <w:r>
        <w:rPr>
          <w:noProof/>
        </w:rPr>
        <w:drawing>
          <wp:anchor distT="0" distB="0" distL="114300" distR="114300" simplePos="0" relativeHeight="251659264" behindDoc="1" locked="0" layoutInCell="1" allowOverlap="1" wp14:anchorId="0A94A90A" wp14:editId="2054A7B2">
            <wp:simplePos x="0" y="0"/>
            <wp:positionH relativeFrom="column">
              <wp:posOffset>13335</wp:posOffset>
            </wp:positionH>
            <wp:positionV relativeFrom="paragraph">
              <wp:posOffset>40640</wp:posOffset>
            </wp:positionV>
            <wp:extent cx="1976755" cy="1483360"/>
            <wp:effectExtent l="0" t="0" r="4445" b="2540"/>
            <wp:wrapTight wrapText="bothSides">
              <wp:wrapPolygon edited="0">
                <wp:start x="0" y="0"/>
                <wp:lineTo x="0" y="21360"/>
                <wp:lineTo x="21440" y="21360"/>
                <wp:lineTo x="214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6755" cy="148336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En diciembre, XiuCheng Wu fue orador en un evento en Guizhou, China, donde se dieron a conocer el </w:t>
      </w:r>
      <w:hyperlink r:id="rId18" w:history="1">
        <w:r>
          <w:rPr>
            <w:rStyle w:val="Hyperlink"/>
            <w:rFonts w:asciiTheme="minorHAnsi" w:hAnsiTheme="minorHAnsi"/>
          </w:rPr>
          <w:t>nodo espejo del servidor raíz de la provincia y el nombre de dominio de alto nivel nacional</w:t>
        </w:r>
      </w:hyperlink>
      <w:r>
        <w:rPr>
          <w:rFonts w:asciiTheme="minorHAnsi" w:hAnsiTheme="minorHAnsi"/>
        </w:rPr>
        <w:t xml:space="preserve">. El nodo del servidor raíz convierte las direcciones de Protocolo de Internet (IP) en dominios de páginas web. Ambos tienen por objeto mejorar la velocidad y seguridad del sistema de nombres de dominio de Internet en Guizhou y en las regiones central y occidental de China. Mientras estuvo allí, XiuCheng ayudó a presentar el nombre de dominio chino y el correo electrónico chino. </w:t>
      </w:r>
    </w:p>
    <w:p w14:paraId="17539C03" w14:textId="0527EF09" w:rsidR="00D33CC8" w:rsidRDefault="00D33CC8" w:rsidP="00DB4C1C">
      <w:pPr>
        <w:rPr>
          <w:rFonts w:asciiTheme="minorHAnsi" w:hAnsiTheme="minorHAnsi" w:cstheme="minorHAnsi"/>
          <w:b/>
          <w:bCs/>
          <w:color w:val="0070C0"/>
        </w:rPr>
      </w:pPr>
    </w:p>
    <w:p w14:paraId="6809E30A" w14:textId="77777777" w:rsidR="004B70CE" w:rsidRPr="0064209D" w:rsidRDefault="004B70CE" w:rsidP="00DB4C1C">
      <w:pPr>
        <w:rPr>
          <w:rFonts w:asciiTheme="minorHAnsi" w:hAnsiTheme="minorHAnsi" w:cstheme="minorHAnsi"/>
          <w:b/>
          <w:bCs/>
          <w:color w:val="0070C0"/>
        </w:rPr>
      </w:pPr>
    </w:p>
    <w:p w14:paraId="0DD18A8B" w14:textId="77777777" w:rsidR="000F2003" w:rsidRDefault="009F58A6" w:rsidP="000F2003">
      <w:pPr>
        <w:pBdr>
          <w:top w:val="single" w:sz="4" w:space="1" w:color="auto"/>
        </w:pBdr>
        <w:rPr>
          <w:rFonts w:asciiTheme="minorHAnsi" w:hAnsiTheme="minorHAnsi" w:cstheme="minorHAnsi"/>
          <w:b/>
          <w:bCs/>
          <w:color w:val="0070C0"/>
        </w:rPr>
      </w:pPr>
      <w:hyperlink r:id="rId19" w:history="1">
        <w:r w:rsidR="00FC6C3B">
          <w:rPr>
            <w:rStyle w:val="Hyperlink"/>
            <w:rFonts w:asciiTheme="minorHAnsi" w:hAnsiTheme="minorHAnsi"/>
            <w:b/>
            <w:bCs/>
          </w:rPr>
          <w:t>INDIA</w:t>
        </w:r>
      </w:hyperlink>
    </w:p>
    <w:p w14:paraId="3ABCB0F1" w14:textId="45A31B2B" w:rsidR="000F2003" w:rsidRDefault="000F2003" w:rsidP="000F2003">
      <w:pPr>
        <w:rPr>
          <w:rFonts w:asciiTheme="minorHAnsi" w:hAnsiTheme="minorHAnsi" w:cstheme="minorHAnsi"/>
          <w:b/>
          <w:bCs/>
        </w:rPr>
      </w:pPr>
      <w:r>
        <w:rPr>
          <w:noProof/>
        </w:rPr>
        <w:drawing>
          <wp:anchor distT="0" distB="0" distL="114300" distR="114300" simplePos="0" relativeHeight="251658240" behindDoc="1" locked="0" layoutInCell="1" allowOverlap="1" wp14:anchorId="3A21A7E5" wp14:editId="7926193C">
            <wp:simplePos x="0" y="0"/>
            <wp:positionH relativeFrom="column">
              <wp:posOffset>0</wp:posOffset>
            </wp:positionH>
            <wp:positionV relativeFrom="paragraph">
              <wp:posOffset>172085</wp:posOffset>
            </wp:positionV>
            <wp:extent cx="914400" cy="1028700"/>
            <wp:effectExtent l="0" t="0" r="0" b="0"/>
            <wp:wrapTight wrapText="bothSides">
              <wp:wrapPolygon edited="0">
                <wp:start x="0" y="0"/>
                <wp:lineTo x="0" y="21200"/>
                <wp:lineTo x="21150" y="21200"/>
                <wp:lineTo x="21150" y="0"/>
                <wp:lineTo x="0" y="0"/>
              </wp:wrapPolygon>
            </wp:wrapTight>
            <wp:docPr id="10" name="Picture 10" descr="Harish Chowdh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ish Chowdha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p>
    <w:p w14:paraId="73DCDB19" w14:textId="77777777" w:rsidR="000F2003" w:rsidRDefault="000F2003" w:rsidP="000F2003">
      <w:pPr>
        <w:rPr>
          <w:rFonts w:asciiTheme="minorHAnsi" w:hAnsiTheme="minorHAnsi" w:cstheme="minorHAnsi"/>
          <w:i/>
          <w:iCs/>
        </w:rPr>
      </w:pPr>
      <w:r>
        <w:rPr>
          <w:rFonts w:asciiTheme="minorHAnsi" w:hAnsiTheme="minorHAnsi"/>
          <w:b/>
          <w:bCs/>
        </w:rPr>
        <w:t xml:space="preserve">Embajador de la Aceptación Universal, Nueva Delhi – Harish Chowdhary, </w:t>
      </w:r>
      <w:r>
        <w:rPr>
          <w:rFonts w:asciiTheme="minorHAnsi" w:hAnsiTheme="minorHAnsi"/>
          <w:i/>
          <w:iCs/>
        </w:rPr>
        <w:t>Punto de Intercambio de Internet de la India (NIXI)</w:t>
      </w:r>
    </w:p>
    <w:p w14:paraId="7ACE4E35" w14:textId="77777777" w:rsidR="000F2003" w:rsidRDefault="000F2003" w:rsidP="000F2003">
      <w:pPr>
        <w:rPr>
          <w:rFonts w:asciiTheme="minorHAnsi" w:hAnsiTheme="minorHAnsi" w:cstheme="minorHAnsi"/>
        </w:rPr>
      </w:pPr>
    </w:p>
    <w:p w14:paraId="579B3878" w14:textId="77777777" w:rsidR="000F2003" w:rsidRDefault="000F2003" w:rsidP="000F2003">
      <w:pPr>
        <w:rPr>
          <w:rFonts w:asciiTheme="minorHAnsi" w:hAnsiTheme="minorHAnsi" w:cstheme="minorHAnsi"/>
        </w:rPr>
      </w:pPr>
    </w:p>
    <w:p w14:paraId="78D23F1D" w14:textId="77777777" w:rsidR="000F2003" w:rsidRDefault="000F2003" w:rsidP="000F2003">
      <w:pPr>
        <w:rPr>
          <w:rFonts w:asciiTheme="minorHAnsi" w:hAnsiTheme="minorHAnsi" w:cstheme="minorHAnsi"/>
        </w:rPr>
      </w:pPr>
    </w:p>
    <w:p w14:paraId="34CC2E7A" w14:textId="77777777" w:rsidR="000F2003" w:rsidRDefault="000F2003" w:rsidP="000F2003">
      <w:pPr>
        <w:rPr>
          <w:rFonts w:asciiTheme="minorHAnsi" w:hAnsiTheme="minorHAnsi" w:cstheme="minorHAnsi"/>
        </w:rPr>
      </w:pPr>
    </w:p>
    <w:p w14:paraId="181FCA60" w14:textId="77777777" w:rsidR="000F2003" w:rsidRDefault="000F2003" w:rsidP="000F2003">
      <w:pPr>
        <w:rPr>
          <w:rFonts w:asciiTheme="minorHAnsi" w:hAnsiTheme="minorHAnsi" w:cstheme="minorHAnsi"/>
        </w:rPr>
      </w:pPr>
    </w:p>
    <w:p w14:paraId="16A3865D" w14:textId="77777777" w:rsidR="000F2003" w:rsidRDefault="000F2003" w:rsidP="000F2003">
      <w:pPr>
        <w:rPr>
          <w:rFonts w:asciiTheme="minorHAnsi" w:hAnsiTheme="minorHAnsi" w:cstheme="minorHAnsi"/>
        </w:rPr>
      </w:pPr>
    </w:p>
    <w:p w14:paraId="1A666E30" w14:textId="3497925F" w:rsidR="000F2003" w:rsidRDefault="000F2003" w:rsidP="000F2003">
      <w:pPr>
        <w:rPr>
          <w:rFonts w:asciiTheme="minorHAnsi" w:hAnsiTheme="minorHAnsi" w:cstheme="minorHAnsi"/>
        </w:rPr>
      </w:pPr>
      <w:r>
        <w:rPr>
          <w:rFonts w:asciiTheme="minorHAnsi" w:hAnsiTheme="minorHAnsi"/>
        </w:rPr>
        <w:t xml:space="preserve">En 2019, Harish participó en diversas iniciativas de difusión y educación para promover la Aceptación Universal en nueve ciudades y siete estados de la India. Concretamente, las iniciativas se centraron en Lucknow, Uttar Pradesh; Pune, Maharashtra; Patna, Bihar; Calcuta, Bengala Occidental; Raipur y Bhopal, Madhya Pradesh; Jaipur, Rajastán; Moradabad, Uttar Pradesh; y Shimoga, Karnataka. </w:t>
      </w:r>
      <w:r>
        <w:t xml:space="preserve">La India tiene 22 idiomas oficiales que se escriben en 11 </w:t>
      </w:r>
      <w:hyperlink r:id="rId21" w:history="1">
        <w:r>
          <w:rPr>
            <w:rStyle w:val="Hyperlink"/>
            <w:rFonts w:asciiTheme="minorHAnsi" w:hAnsiTheme="minorHAnsi"/>
          </w:rPr>
          <w:t>códigos de escritura</w:t>
        </w:r>
      </w:hyperlink>
      <w:r>
        <w:t xml:space="preserve"> diferentes. En 2019, Harish se concentró en la aceptación del código de escritura devanagari.</w:t>
      </w:r>
      <w:r>
        <w:rPr>
          <w:rFonts w:asciiTheme="minorHAnsi" w:hAnsiTheme="minorHAnsi"/>
        </w:rPr>
        <w:t xml:space="preserve"> </w:t>
      </w:r>
      <w:r>
        <w:t>El hindi es el idioma más hablado en la India y se escribe en el código de escritura devanagari.</w:t>
      </w:r>
    </w:p>
    <w:p w14:paraId="669DD717" w14:textId="77777777" w:rsidR="000F2003" w:rsidRDefault="000F2003" w:rsidP="000F2003">
      <w:pPr>
        <w:jc w:val="both"/>
        <w:rPr>
          <w:rFonts w:asciiTheme="minorHAnsi" w:hAnsiTheme="minorHAnsi" w:cstheme="minorHAnsi"/>
        </w:rPr>
      </w:pPr>
    </w:p>
    <w:p w14:paraId="50517B46" w14:textId="77777777" w:rsidR="000F2003" w:rsidRDefault="000F2003" w:rsidP="000F2003">
      <w:pPr>
        <w:jc w:val="both"/>
        <w:rPr>
          <w:rFonts w:asciiTheme="minorHAnsi" w:hAnsiTheme="minorHAnsi" w:cstheme="minorHAnsi"/>
        </w:rPr>
      </w:pPr>
      <w:r>
        <w:rPr>
          <w:rFonts w:asciiTheme="minorHAnsi" w:hAnsiTheme="minorHAnsi"/>
        </w:rPr>
        <w:t xml:space="preserve">Además, Harish se asoció con el sector académico, empresas emergentes, polos de innovación y gobiernos para organizar </w:t>
      </w:r>
      <w:hyperlink r:id="rId22" w:history="1">
        <w:r>
          <w:rPr>
            <w:rStyle w:val="Hyperlink"/>
            <w:rFonts w:asciiTheme="minorHAnsi" w:hAnsiTheme="minorHAnsi"/>
          </w:rPr>
          <w:t>seis talleres para desarrolladores locales</w:t>
        </w:r>
      </w:hyperlink>
      <w:r>
        <w:rPr>
          <w:rFonts w:asciiTheme="minorHAnsi" w:hAnsiTheme="minorHAnsi"/>
        </w:rPr>
        <w:t xml:space="preserve"> en Raipur, Bhopal, Jaipur, Lucknow, Pune y Patna. Los talleres se celebraron conjuntamente con la </w:t>
      </w:r>
      <w:r>
        <w:rPr>
          <w:rFonts w:asciiTheme="minorHAnsi" w:hAnsiTheme="minorHAnsi"/>
          <w:b/>
          <w:bCs/>
        </w:rPr>
        <w:t>Asociación de Internet y Móviles de la India (IAMAI)</w:t>
      </w:r>
      <w:r>
        <w:rPr>
          <w:rFonts w:asciiTheme="minorHAnsi" w:hAnsiTheme="minorHAnsi"/>
        </w:rPr>
        <w:t xml:space="preserve"> y contaron con la financiación del </w:t>
      </w:r>
      <w:r>
        <w:rPr>
          <w:rFonts w:asciiTheme="minorHAnsi" w:hAnsiTheme="minorHAnsi"/>
          <w:b/>
          <w:bCs/>
        </w:rPr>
        <w:t>Ministerio de Electrónica y Tecnologías de la Información (MeitY) del Gobierno de la India</w:t>
      </w:r>
      <w:r>
        <w:rPr>
          <w:rFonts w:asciiTheme="minorHAnsi" w:hAnsiTheme="minorHAnsi"/>
        </w:rPr>
        <w:t xml:space="preserve">. En los talleres se ofrecieron tutoriales sobre la codificación de la UA y se abordaron los desafíos que implica crear un sitio, una aplicación o un servicio web que funcione con todos los nombres de dominio y correos electrónicos escritos en idiomas que utilizan el código de escritura devanagari. Específicamente, este funcionamiento comprende las acciones de aceptación, validación, almacenamiento, procesamiento y visualización. </w:t>
      </w:r>
    </w:p>
    <w:p w14:paraId="60F3182D" w14:textId="77777777" w:rsidR="000F2003" w:rsidRDefault="000F2003" w:rsidP="000F2003">
      <w:pPr>
        <w:rPr>
          <w:rFonts w:asciiTheme="minorHAnsi" w:hAnsiTheme="minorHAnsi" w:cstheme="minorHAnsi"/>
        </w:rPr>
      </w:pPr>
    </w:p>
    <w:p w14:paraId="68F357D4" w14:textId="1E0D7F5C" w:rsidR="000F2003" w:rsidRDefault="000F2003" w:rsidP="000F2003">
      <w:pPr>
        <w:rPr>
          <w:rFonts w:asciiTheme="minorHAnsi" w:hAnsiTheme="minorHAnsi" w:cstheme="minorHAnsi"/>
        </w:rPr>
      </w:pPr>
      <w:r>
        <w:rPr>
          <w:rFonts w:asciiTheme="minorHAnsi" w:hAnsiTheme="minorHAnsi"/>
        </w:rPr>
        <w:t xml:space="preserve">Asimismo, en asociación con gobiernos y grupos de expertos en tecnología, trabajó con el </w:t>
      </w:r>
      <w:r>
        <w:rPr>
          <w:rFonts w:asciiTheme="minorHAnsi" w:hAnsiTheme="minorHAnsi"/>
          <w:b/>
          <w:bCs/>
        </w:rPr>
        <w:t>Consejo de Seguridad de la Información</w:t>
      </w:r>
      <w:r>
        <w:rPr>
          <w:rFonts w:asciiTheme="minorHAnsi" w:hAnsiTheme="minorHAnsi"/>
        </w:rPr>
        <w:t xml:space="preserve"> </w:t>
      </w:r>
      <w:r>
        <w:rPr>
          <w:rFonts w:asciiTheme="minorHAnsi" w:hAnsiTheme="minorHAnsi"/>
          <w:b/>
          <w:bCs/>
        </w:rPr>
        <w:t>(CIS)</w:t>
      </w:r>
      <w:r>
        <w:rPr>
          <w:rFonts w:asciiTheme="minorHAnsi" w:hAnsiTheme="minorHAnsi"/>
        </w:rPr>
        <w:t xml:space="preserve">, la </w:t>
      </w:r>
      <w:r>
        <w:rPr>
          <w:rFonts w:asciiTheme="minorHAnsi" w:hAnsiTheme="minorHAnsi"/>
          <w:b/>
          <w:bCs/>
        </w:rPr>
        <w:t xml:space="preserve">Fundación </w:t>
      </w:r>
      <w:r w:rsidR="000C3C5A">
        <w:rPr>
          <w:rFonts w:asciiTheme="minorHAnsi" w:hAnsiTheme="minorHAnsi"/>
          <w:b/>
          <w:bCs/>
        </w:rPr>
        <w:t xml:space="preserve">de </w:t>
      </w:r>
      <w:r>
        <w:rPr>
          <w:rFonts w:asciiTheme="minorHAnsi" w:hAnsiTheme="minorHAnsi"/>
          <w:b/>
          <w:bCs/>
        </w:rPr>
        <w:t>Internet de la India</w:t>
      </w:r>
      <w:r>
        <w:rPr>
          <w:rFonts w:asciiTheme="minorHAnsi" w:hAnsiTheme="minorHAnsi"/>
        </w:rPr>
        <w:t xml:space="preserve">, el </w:t>
      </w:r>
      <w:r>
        <w:rPr>
          <w:rFonts w:asciiTheme="minorHAnsi" w:hAnsiTheme="minorHAnsi"/>
          <w:b/>
          <w:bCs/>
        </w:rPr>
        <w:t>Instituto Nacional de Tecnología de Bhopal</w:t>
      </w:r>
      <w:r>
        <w:rPr>
          <w:rFonts w:asciiTheme="minorHAnsi" w:hAnsiTheme="minorHAnsi"/>
        </w:rPr>
        <w:t xml:space="preserve"> </w:t>
      </w:r>
      <w:r>
        <w:rPr>
          <w:rFonts w:asciiTheme="minorHAnsi" w:hAnsiTheme="minorHAnsi"/>
          <w:b/>
          <w:bCs/>
        </w:rPr>
        <w:t>(NIT-BHOPAL)</w:t>
      </w:r>
      <w:r>
        <w:rPr>
          <w:rFonts w:asciiTheme="minorHAnsi" w:hAnsiTheme="minorHAnsi"/>
        </w:rPr>
        <w:t xml:space="preserve">, el </w:t>
      </w:r>
      <w:r>
        <w:rPr>
          <w:rFonts w:asciiTheme="minorHAnsi" w:hAnsiTheme="minorHAnsi"/>
          <w:b/>
          <w:bCs/>
        </w:rPr>
        <w:t>Grupo de Intereses Especiales (SIG) para el Desarrollo Rural de la Internet Society (ISOC)</w:t>
      </w:r>
      <w:r>
        <w:rPr>
          <w:rFonts w:asciiTheme="minorHAnsi" w:hAnsiTheme="minorHAnsi"/>
        </w:rPr>
        <w:t xml:space="preserve"> y </w:t>
      </w:r>
      <w:r>
        <w:rPr>
          <w:rFonts w:asciiTheme="minorHAnsi" w:hAnsiTheme="minorHAnsi"/>
          <w:b/>
          <w:bCs/>
        </w:rPr>
        <w:t>Kuvartiz Technologies Pvt Ltd</w:t>
      </w:r>
      <w:r>
        <w:rPr>
          <w:rFonts w:asciiTheme="minorHAnsi" w:hAnsiTheme="minorHAnsi"/>
        </w:rPr>
        <w:t xml:space="preserve"> para organizar talleres, sesiones de codificación, conferencias y debates sobre la Aceptación Universal. También asistió a los eventos de la </w:t>
      </w:r>
      <w:r>
        <w:rPr>
          <w:rFonts w:asciiTheme="minorHAnsi" w:hAnsiTheme="minorHAnsi"/>
          <w:b/>
          <w:bCs/>
        </w:rPr>
        <w:t>Escuela de la India sobre Gobernanza de Internet (inSIG) 2019</w:t>
      </w:r>
      <w:r>
        <w:rPr>
          <w:rFonts w:asciiTheme="minorHAnsi" w:hAnsiTheme="minorHAnsi"/>
        </w:rPr>
        <w:t xml:space="preserve">, la </w:t>
      </w:r>
      <w:r>
        <w:rPr>
          <w:rFonts w:asciiTheme="minorHAnsi" w:hAnsiTheme="minorHAnsi"/>
          <w:b/>
          <w:bCs/>
        </w:rPr>
        <w:t>reunión ICANN66</w:t>
      </w:r>
      <w:r>
        <w:rPr>
          <w:rFonts w:asciiTheme="minorHAnsi" w:hAnsiTheme="minorHAnsi"/>
        </w:rPr>
        <w:t xml:space="preserve"> y el </w:t>
      </w:r>
      <w:r>
        <w:rPr>
          <w:rFonts w:asciiTheme="minorHAnsi" w:hAnsiTheme="minorHAnsi"/>
          <w:b/>
          <w:bCs/>
        </w:rPr>
        <w:t xml:space="preserve">SIG para el </w:t>
      </w:r>
      <w:r>
        <w:rPr>
          <w:rFonts w:asciiTheme="minorHAnsi" w:hAnsiTheme="minorHAnsi"/>
          <w:b/>
          <w:bCs/>
        </w:rPr>
        <w:lastRenderedPageBreak/>
        <w:t>Desarrollo Rural de la ISOC</w:t>
      </w:r>
      <w:r>
        <w:rPr>
          <w:rFonts w:asciiTheme="minorHAnsi" w:hAnsiTheme="minorHAnsi"/>
        </w:rPr>
        <w:t xml:space="preserve"> en Moradabad y Shimoga (mediante participación remota) para promover y debatir cuestiones relacionadas con la Aceptación Universal.</w:t>
      </w:r>
    </w:p>
    <w:p w14:paraId="5A7D45EB" w14:textId="77777777" w:rsidR="000F2003" w:rsidRDefault="000F2003" w:rsidP="000F2003">
      <w:pPr>
        <w:rPr>
          <w:rFonts w:asciiTheme="minorHAnsi" w:hAnsiTheme="minorHAnsi" w:cstheme="minorHAnsi"/>
        </w:rPr>
      </w:pPr>
    </w:p>
    <w:p w14:paraId="12F02369" w14:textId="746E23D7" w:rsidR="000F2003" w:rsidRDefault="000F2003" w:rsidP="000F2003">
      <w:pPr>
        <w:rPr>
          <w:rFonts w:asciiTheme="minorHAnsi" w:hAnsiTheme="minorHAnsi" w:cstheme="minorHAnsi"/>
        </w:rPr>
      </w:pPr>
      <w:r>
        <w:rPr>
          <w:noProof/>
        </w:rPr>
        <w:drawing>
          <wp:anchor distT="0" distB="0" distL="114300" distR="114300" simplePos="0" relativeHeight="251657216" behindDoc="1" locked="0" layoutInCell="1" allowOverlap="1" wp14:anchorId="3832BEE1" wp14:editId="742C749A">
            <wp:simplePos x="0" y="0"/>
            <wp:positionH relativeFrom="column">
              <wp:posOffset>0</wp:posOffset>
            </wp:positionH>
            <wp:positionV relativeFrom="paragraph">
              <wp:posOffset>42545</wp:posOffset>
            </wp:positionV>
            <wp:extent cx="3800475" cy="1593850"/>
            <wp:effectExtent l="0" t="0" r="9525" b="6350"/>
            <wp:wrapTight wrapText="bothSides">
              <wp:wrapPolygon edited="0">
                <wp:start x="0" y="0"/>
                <wp:lineTo x="0" y="21428"/>
                <wp:lineTo x="21546" y="21428"/>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0475" cy="15938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rPr>
        <w:t>De cara al año 2020, Harish se centrará en ampliar la  promoción de otros códigos de escritura distintos del devanagari, en respaldo de</w:t>
      </w:r>
      <w:r w:rsidR="00E63ED7">
        <w:rPr>
          <w:rFonts w:asciiTheme="minorHAnsi" w:hAnsiTheme="minorHAnsi"/>
        </w:rPr>
        <w:t xml:space="preserve"> </w:t>
      </w:r>
      <w:r>
        <w:rPr>
          <w:rFonts w:asciiTheme="minorHAnsi" w:hAnsiTheme="minorHAnsi"/>
        </w:rPr>
        <w:t xml:space="preserve">regiones como el sur de la India y Bengala Occidental, con iniciativas locales de UA en la India. El próximo taller sobre UA que contará con su coordinación se celebrará en la ciudad de Ranchi en febrero de 2020. También está planificando una sesión sobre UA durante el Foro Regional de Gobernanza de Internet en Asia Pacífico (APrIGF) en Nepal, así como un taller en la Escuela de la India sobre Gobernanza de Internet en Bombay hacia finales del año calendario. </w:t>
      </w:r>
    </w:p>
    <w:p w14:paraId="4C2F8F63" w14:textId="77777777" w:rsidR="000F2003" w:rsidRDefault="000F2003" w:rsidP="00AC6C00">
      <w:pPr>
        <w:rPr>
          <w:rStyle w:val="Hyperlink"/>
          <w:rFonts w:asciiTheme="minorHAnsi" w:hAnsiTheme="minorHAnsi" w:cstheme="minorHAnsi"/>
          <w:b/>
          <w:bCs/>
          <w:caps/>
        </w:rPr>
      </w:pPr>
    </w:p>
    <w:p w14:paraId="56048928" w14:textId="7E53C900" w:rsidR="00AC6C00" w:rsidRDefault="009F58A6" w:rsidP="000F2003">
      <w:pPr>
        <w:pBdr>
          <w:top w:val="single" w:sz="4" w:space="1" w:color="auto"/>
        </w:pBdr>
        <w:rPr>
          <w:rFonts w:asciiTheme="minorHAnsi" w:hAnsiTheme="minorHAnsi" w:cstheme="minorHAnsi"/>
          <w:b/>
          <w:bCs/>
          <w:caps/>
          <w:color w:val="0070C0"/>
        </w:rPr>
      </w:pPr>
      <w:hyperlink r:id="rId24" w:history="1">
        <w:r w:rsidR="00FC6C3B">
          <w:rPr>
            <w:rStyle w:val="Hyperlink"/>
            <w:rFonts w:asciiTheme="minorHAnsi" w:hAnsiTheme="minorHAnsi"/>
            <w:b/>
            <w:bCs/>
            <w:caps/>
          </w:rPr>
          <w:t>Latinoamérica y el Caribe (LAC)</w:t>
        </w:r>
      </w:hyperlink>
    </w:p>
    <w:p w14:paraId="070EA8B0" w14:textId="77777777" w:rsidR="00AC6C00" w:rsidRDefault="00AC6C00" w:rsidP="00AC6C00">
      <w:pPr>
        <w:rPr>
          <w:rFonts w:asciiTheme="minorHAnsi" w:hAnsiTheme="minorHAnsi" w:cstheme="minorHAnsi"/>
          <w:b/>
          <w:bCs/>
        </w:rPr>
      </w:pPr>
    </w:p>
    <w:p w14:paraId="586A23A7" w14:textId="1F43A546" w:rsidR="00AC6C00" w:rsidRDefault="00AC6C00" w:rsidP="00AC6C00">
      <w:pPr>
        <w:rPr>
          <w:rFonts w:asciiTheme="minorHAnsi" w:hAnsiTheme="minorHAnsi" w:cstheme="minorHAnsi"/>
          <w:i/>
          <w:iCs/>
        </w:rPr>
      </w:pPr>
      <w:r>
        <w:rPr>
          <w:noProof/>
        </w:rPr>
        <w:drawing>
          <wp:anchor distT="0" distB="0" distL="114300" distR="114300" simplePos="0" relativeHeight="251655168" behindDoc="1" locked="0" layoutInCell="1" allowOverlap="1" wp14:anchorId="118FB55D" wp14:editId="78924A91">
            <wp:simplePos x="0" y="0"/>
            <wp:positionH relativeFrom="column">
              <wp:posOffset>0</wp:posOffset>
            </wp:positionH>
            <wp:positionV relativeFrom="paragraph">
              <wp:posOffset>44450</wp:posOffset>
            </wp:positionV>
            <wp:extent cx="914400" cy="1028700"/>
            <wp:effectExtent l="0" t="0" r="0" b="0"/>
            <wp:wrapTight wrapText="bothSides">
              <wp:wrapPolygon edited="0">
                <wp:start x="0" y="0"/>
                <wp:lineTo x="0" y="21200"/>
                <wp:lineTo x="21150" y="21200"/>
                <wp:lineTo x="21150" y="0"/>
                <wp:lineTo x="0" y="0"/>
              </wp:wrapPolygon>
            </wp:wrapTight>
            <wp:docPr id="8" name="Picture 8" descr="Mark William Datys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k William Datysgel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bCs/>
        </w:rPr>
        <w:t xml:space="preserve">Embajador de la Aceptación Universal, Brasil – Mark W. Datysgeld, </w:t>
      </w:r>
      <w:r>
        <w:rPr>
          <w:rFonts w:asciiTheme="minorHAnsi" w:hAnsiTheme="minorHAnsi"/>
          <w:i/>
          <w:iCs/>
        </w:rPr>
        <w:t xml:space="preserve">Governance Primer </w:t>
      </w:r>
    </w:p>
    <w:p w14:paraId="7AE6B4F3" w14:textId="77777777" w:rsidR="00AC6C00" w:rsidRDefault="00AC6C00" w:rsidP="00AC6C00">
      <w:pPr>
        <w:rPr>
          <w:rFonts w:asciiTheme="minorHAnsi" w:hAnsiTheme="minorHAnsi" w:cstheme="minorHAnsi"/>
        </w:rPr>
      </w:pPr>
    </w:p>
    <w:p w14:paraId="7FB8D512" w14:textId="77777777" w:rsidR="00AC6C00" w:rsidRDefault="00AC6C00" w:rsidP="00AC6C00">
      <w:pPr>
        <w:rPr>
          <w:rFonts w:asciiTheme="minorHAnsi" w:hAnsiTheme="minorHAnsi" w:cstheme="minorHAnsi"/>
        </w:rPr>
      </w:pPr>
    </w:p>
    <w:p w14:paraId="70D30B0C" w14:textId="77777777" w:rsidR="00AC6C00" w:rsidRDefault="00AC6C00" w:rsidP="00AC6C00">
      <w:pPr>
        <w:rPr>
          <w:rFonts w:asciiTheme="minorHAnsi" w:hAnsiTheme="minorHAnsi" w:cstheme="minorHAnsi"/>
        </w:rPr>
      </w:pPr>
    </w:p>
    <w:p w14:paraId="6B5BC0C5" w14:textId="77777777" w:rsidR="00AC6C00" w:rsidRDefault="00AC6C00" w:rsidP="00AC6C00">
      <w:pPr>
        <w:rPr>
          <w:rFonts w:asciiTheme="minorHAnsi" w:hAnsiTheme="minorHAnsi" w:cstheme="minorHAnsi"/>
        </w:rPr>
      </w:pPr>
    </w:p>
    <w:p w14:paraId="39FF37AF" w14:textId="77777777" w:rsidR="00AC6C00" w:rsidRDefault="00AC6C00" w:rsidP="00AC6C00">
      <w:pPr>
        <w:rPr>
          <w:rFonts w:asciiTheme="minorHAnsi" w:hAnsiTheme="minorHAnsi" w:cstheme="minorHAnsi"/>
        </w:rPr>
      </w:pPr>
    </w:p>
    <w:p w14:paraId="0F0800A1" w14:textId="77777777" w:rsidR="00AC6C00" w:rsidRDefault="00AC6C00" w:rsidP="00AC6C00">
      <w:pPr>
        <w:rPr>
          <w:rFonts w:asciiTheme="minorHAnsi" w:hAnsiTheme="minorHAnsi" w:cstheme="minorHAnsi"/>
        </w:rPr>
      </w:pPr>
    </w:p>
    <w:p w14:paraId="410CE1FA" w14:textId="418B65A9" w:rsidR="00AC6C00" w:rsidRDefault="00AC6C00" w:rsidP="00AC6C00">
      <w:pPr>
        <w:rPr>
          <w:rFonts w:asciiTheme="minorHAnsi" w:hAnsiTheme="minorHAnsi" w:cstheme="minorHAnsi"/>
        </w:rPr>
      </w:pPr>
      <w:r>
        <w:rPr>
          <w:rFonts w:asciiTheme="minorHAnsi" w:hAnsiTheme="minorHAnsi"/>
        </w:rPr>
        <w:t xml:space="preserve">Gran parte de la labor de Mark en 2019 giró en torno a la difusión y la promoción de la </w:t>
      </w:r>
      <w:hyperlink r:id="rId26" w:tgtFrame="_blank" w:history="1">
        <w:r>
          <w:rPr>
            <w:rStyle w:val="Hyperlink"/>
            <w:rFonts w:asciiTheme="minorHAnsi" w:hAnsiTheme="minorHAnsi"/>
          </w:rPr>
          <w:t>Evaluación Global de Sitios Web para la Aceptación de Direcciones de Correo Electrónico en 2019</w:t>
        </w:r>
      </w:hyperlink>
      <w:r>
        <w:rPr>
          <w:rFonts w:asciiTheme="minorHAnsi" w:hAnsiTheme="minorHAnsi"/>
        </w:rPr>
        <w:t xml:space="preserve"> (UASG025). Este documento se publicó en agosto de 2019 y evalúa el nivel de cumplimiento de </w:t>
      </w:r>
      <w:r w:rsidR="005E370A">
        <w:rPr>
          <w:rFonts w:asciiTheme="minorHAnsi" w:hAnsiTheme="minorHAnsi"/>
        </w:rPr>
        <w:t xml:space="preserve">la </w:t>
      </w:r>
      <w:r>
        <w:rPr>
          <w:rFonts w:asciiTheme="minorHAnsi" w:hAnsiTheme="minorHAnsi"/>
        </w:rPr>
        <w:t xml:space="preserve">UA entre los 1000 principales sitios web del mundo, mediante una prueba de su capacidad para aceptar direcciones de correo electrónico basadas en nombres de dominio internacionalizados (IDN) y los nuevos nombres de dominio de alto nivel. El informe es un punto de referencia importante que permite a la industria determinar el grado de preparación mundial para la UA desde una perspectiva práctica y viable. </w:t>
      </w:r>
    </w:p>
    <w:p w14:paraId="26460438" w14:textId="77777777" w:rsidR="00AC6C00" w:rsidRDefault="00AC6C00" w:rsidP="00AC6C00">
      <w:pPr>
        <w:rPr>
          <w:rFonts w:asciiTheme="minorHAnsi" w:hAnsiTheme="minorHAnsi" w:cstheme="minorHAnsi"/>
        </w:rPr>
      </w:pPr>
    </w:p>
    <w:p w14:paraId="671CAE5C" w14:textId="745E3DBE" w:rsidR="00AC6C00" w:rsidRDefault="00AC6C00" w:rsidP="00AC6C00">
      <w:pPr>
        <w:rPr>
          <w:rFonts w:asciiTheme="minorHAnsi" w:hAnsiTheme="minorHAnsi" w:cstheme="minorHAnsi"/>
        </w:rPr>
      </w:pPr>
      <w:r>
        <w:rPr>
          <w:noProof/>
        </w:rPr>
        <w:drawing>
          <wp:anchor distT="0" distB="0" distL="114300" distR="114300" simplePos="0" relativeHeight="251656192" behindDoc="1" locked="0" layoutInCell="1" allowOverlap="1" wp14:anchorId="512D683B" wp14:editId="7A3841CC">
            <wp:simplePos x="0" y="0"/>
            <wp:positionH relativeFrom="margin">
              <wp:align>left</wp:align>
            </wp:positionH>
            <wp:positionV relativeFrom="paragraph">
              <wp:posOffset>77470</wp:posOffset>
            </wp:positionV>
            <wp:extent cx="2458720" cy="1384300"/>
            <wp:effectExtent l="0" t="0" r="0" b="6350"/>
            <wp:wrapTight wrapText="bothSides">
              <wp:wrapPolygon edited="0">
                <wp:start x="0" y="0"/>
                <wp:lineTo x="0" y="21402"/>
                <wp:lineTo x="21421" y="21402"/>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8720" cy="13843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Además de generar puntos de referencia fundamentales, Mark organizó múltiples sesiones y cursos de cualificación sobre </w:t>
      </w:r>
      <w:r w:rsidR="00A7581F">
        <w:rPr>
          <w:rFonts w:asciiTheme="minorHAnsi" w:hAnsiTheme="minorHAnsi"/>
        </w:rPr>
        <w:t xml:space="preserve">la </w:t>
      </w:r>
      <w:r>
        <w:rPr>
          <w:rFonts w:asciiTheme="minorHAnsi" w:hAnsiTheme="minorHAnsi"/>
        </w:rPr>
        <w:t xml:space="preserve">UA con la </w:t>
      </w:r>
      <w:r>
        <w:rPr>
          <w:rFonts w:asciiTheme="minorHAnsi" w:hAnsiTheme="minorHAnsi"/>
          <w:b/>
        </w:rPr>
        <w:t>Organización Regional At-Large de América Latina e Islas del Caribe (LACRALO)</w:t>
      </w:r>
      <w:r>
        <w:rPr>
          <w:rFonts w:asciiTheme="minorHAnsi" w:hAnsiTheme="minorHAnsi"/>
        </w:rPr>
        <w:t xml:space="preserve">, dado que dicha organización amplió su proyecto sobre los IDN para incluir </w:t>
      </w:r>
      <w:r w:rsidR="0001390F">
        <w:rPr>
          <w:rFonts w:asciiTheme="minorHAnsi" w:hAnsiTheme="minorHAnsi"/>
        </w:rPr>
        <w:t xml:space="preserve">a </w:t>
      </w:r>
      <w:r>
        <w:rPr>
          <w:rFonts w:asciiTheme="minorHAnsi" w:hAnsiTheme="minorHAnsi"/>
        </w:rPr>
        <w:t>la Aceptación Universal.</w:t>
      </w:r>
    </w:p>
    <w:p w14:paraId="5259ED57" w14:textId="77777777" w:rsidR="00AC6C00" w:rsidRDefault="00AC6C00" w:rsidP="00AC6C00">
      <w:pPr>
        <w:rPr>
          <w:rFonts w:asciiTheme="minorHAnsi" w:hAnsiTheme="minorHAnsi" w:cstheme="minorHAnsi"/>
        </w:rPr>
      </w:pPr>
    </w:p>
    <w:p w14:paraId="5EF30E5A" w14:textId="77777777" w:rsidR="00AC6C00" w:rsidRDefault="00AC6C00" w:rsidP="00AC6C00">
      <w:pPr>
        <w:rPr>
          <w:rFonts w:asciiTheme="minorHAnsi" w:hAnsiTheme="minorHAnsi" w:cstheme="minorHAnsi"/>
        </w:rPr>
      </w:pPr>
      <w:r>
        <w:rPr>
          <w:rFonts w:asciiTheme="minorHAnsi" w:hAnsiTheme="minorHAnsi"/>
        </w:rPr>
        <w:t xml:space="preserve">En el transcurso del año, Mark habló en el </w:t>
      </w:r>
      <w:r>
        <w:rPr>
          <w:rFonts w:asciiTheme="minorHAnsi" w:hAnsiTheme="minorHAnsi"/>
          <w:b/>
          <w:bCs/>
        </w:rPr>
        <w:t>Espacio LAC de la ICANN</w:t>
      </w:r>
      <w:r>
        <w:rPr>
          <w:rFonts w:asciiTheme="minorHAnsi" w:hAnsiTheme="minorHAnsi"/>
        </w:rPr>
        <w:t xml:space="preserve"> e interactuó en sesiones sobre contenido internacional y local en el Foro de Gobernanza de Internet (IGF). También organizó y facilitó varias reuniones reducidas con desarrolladores de toda la región.</w:t>
      </w:r>
    </w:p>
    <w:p w14:paraId="2D7A742E" w14:textId="77777777" w:rsidR="00AC6C00" w:rsidRDefault="00AC6C00" w:rsidP="00AC6C00">
      <w:pPr>
        <w:rPr>
          <w:rFonts w:asciiTheme="minorHAnsi" w:hAnsiTheme="minorHAnsi" w:cstheme="minorHAnsi"/>
        </w:rPr>
      </w:pPr>
    </w:p>
    <w:p w14:paraId="760EA0F2" w14:textId="677F7A45" w:rsidR="00AC6C00" w:rsidRPr="00AC6C00" w:rsidRDefault="00AC6C00" w:rsidP="00AC6C00">
      <w:pPr>
        <w:rPr>
          <w:rFonts w:asciiTheme="minorHAnsi" w:hAnsiTheme="minorHAnsi" w:cstheme="minorHAnsi"/>
        </w:rPr>
      </w:pPr>
      <w:r>
        <w:rPr>
          <w:rFonts w:asciiTheme="minorHAnsi" w:hAnsiTheme="minorHAnsi"/>
        </w:rPr>
        <w:lastRenderedPageBreak/>
        <w:t>En 2020, está colaborando con la reestructuración del sitio web del UASG y la organización de su documentación para garantizar que sea de fácil acceso. Asimismo, tiene previsto colaborar con los organismos internacionales de normalización para fomentar la UA, así como contactarse con los organismos encargados de mantener los lenguajes de programación para garantizar que tengan en cuenta a la UA en sus actividades de</w:t>
      </w:r>
      <w:r w:rsidR="00E12632">
        <w:rPr>
          <w:rFonts w:asciiTheme="minorHAnsi" w:hAnsiTheme="minorHAnsi"/>
        </w:rPr>
        <w:t xml:space="preserve"> </w:t>
      </w:r>
      <w:r>
        <w:rPr>
          <w:rFonts w:asciiTheme="minorHAnsi" w:hAnsiTheme="minorHAnsi"/>
        </w:rPr>
        <w:t xml:space="preserve">desarrollo y en sus comunidades de desarrolladores. </w:t>
      </w:r>
    </w:p>
    <w:p w14:paraId="034B93C3" w14:textId="2057AB94" w:rsidR="00D30375" w:rsidRPr="0064209D" w:rsidRDefault="00D30375" w:rsidP="00DB4C1C">
      <w:pPr>
        <w:contextualSpacing/>
        <w:rPr>
          <w:rFonts w:asciiTheme="minorHAnsi" w:hAnsiTheme="minorHAnsi" w:cstheme="minorHAnsi"/>
        </w:rPr>
      </w:pPr>
    </w:p>
    <w:p w14:paraId="438EF53F" w14:textId="5887EF90" w:rsidR="0023737C" w:rsidRDefault="009F58A6" w:rsidP="0023737C">
      <w:pPr>
        <w:pBdr>
          <w:top w:val="single" w:sz="4" w:space="1" w:color="auto"/>
        </w:pBdr>
        <w:rPr>
          <w:rFonts w:asciiTheme="minorHAnsi" w:hAnsiTheme="minorHAnsi" w:cstheme="minorHAnsi"/>
          <w:b/>
          <w:bCs/>
          <w:caps/>
          <w:color w:val="0070C0"/>
        </w:rPr>
      </w:pPr>
      <w:hyperlink r:id="rId28" w:history="1">
        <w:r w:rsidR="00FC6C3B">
          <w:rPr>
            <w:rStyle w:val="Hyperlink"/>
            <w:rFonts w:asciiTheme="minorHAnsi" w:hAnsiTheme="minorHAnsi"/>
            <w:b/>
            <w:bCs/>
            <w:caps/>
          </w:rPr>
          <w:t>Europa, Medio Oriente y África (EMEA)</w:t>
        </w:r>
      </w:hyperlink>
    </w:p>
    <w:p w14:paraId="5E6353BE" w14:textId="4835160F" w:rsidR="0023737C" w:rsidRDefault="0023737C" w:rsidP="0023737C">
      <w:pPr>
        <w:rPr>
          <w:rFonts w:asciiTheme="minorHAnsi" w:hAnsiTheme="minorHAnsi" w:cstheme="minorHAnsi"/>
          <w:b/>
          <w:bCs/>
        </w:rPr>
      </w:pPr>
      <w:r>
        <w:rPr>
          <w:noProof/>
        </w:rPr>
        <w:drawing>
          <wp:anchor distT="0" distB="0" distL="114300" distR="114300" simplePos="0" relativeHeight="251653120" behindDoc="1" locked="0" layoutInCell="1" allowOverlap="1" wp14:anchorId="7AB1BEF9" wp14:editId="6AE0AC0B">
            <wp:simplePos x="0" y="0"/>
            <wp:positionH relativeFrom="column">
              <wp:posOffset>0</wp:posOffset>
            </wp:positionH>
            <wp:positionV relativeFrom="paragraph">
              <wp:posOffset>126365</wp:posOffset>
            </wp:positionV>
            <wp:extent cx="914400" cy="1028700"/>
            <wp:effectExtent l="0" t="0" r="0" b="0"/>
            <wp:wrapTight wrapText="bothSides">
              <wp:wrapPolygon edited="0">
                <wp:start x="0" y="0"/>
                <wp:lineTo x="0" y="21200"/>
                <wp:lineTo x="21150" y="21200"/>
                <wp:lineTo x="21150" y="0"/>
                <wp:lineTo x="0" y="0"/>
              </wp:wrapPolygon>
            </wp:wrapTight>
            <wp:docPr id="6" name="Picture 6" descr="Abdalmonem Gali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dalmonem Galila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margin">
              <wp14:pctWidth>0</wp14:pctWidth>
            </wp14:sizeRelH>
            <wp14:sizeRelV relativeFrom="margin">
              <wp14:pctHeight>0</wp14:pctHeight>
            </wp14:sizeRelV>
          </wp:anchor>
        </w:drawing>
      </w:r>
    </w:p>
    <w:p w14:paraId="23908268" w14:textId="3CACFB44" w:rsidR="0023737C" w:rsidRDefault="0023737C" w:rsidP="0023737C">
      <w:pPr>
        <w:rPr>
          <w:rFonts w:asciiTheme="minorHAnsi" w:hAnsiTheme="minorHAnsi" w:cstheme="minorHAnsi"/>
          <w:i/>
          <w:iCs/>
        </w:rPr>
      </w:pPr>
      <w:r>
        <w:rPr>
          <w:rFonts w:asciiTheme="minorHAnsi" w:hAnsiTheme="minorHAnsi"/>
          <w:b/>
          <w:bCs/>
        </w:rPr>
        <w:t xml:space="preserve">Embajador de la Aceptación Universal, El Cairo, Egipto – Abdalmonem Galila, </w:t>
      </w:r>
      <w:r>
        <w:t>مصر</w:t>
      </w:r>
      <w:r>
        <w:rPr>
          <w:rFonts w:asciiTheme="minorHAnsi" w:hAnsiTheme="minorHAnsi"/>
          <w:b/>
          <w:bCs/>
        </w:rPr>
        <w:t xml:space="preserve"> </w:t>
      </w:r>
      <w:r>
        <w:rPr>
          <w:rFonts w:asciiTheme="minorHAnsi" w:hAnsiTheme="minorHAnsi"/>
          <w:i/>
          <w:iCs/>
        </w:rPr>
        <w:t>(.Egypt) dominio internacionalizado de alto nivel con código de país (IDN ccTLD) de Egipto, Registro Dot Masr</w:t>
      </w:r>
    </w:p>
    <w:p w14:paraId="79E79636" w14:textId="77777777" w:rsidR="0023737C" w:rsidRDefault="0023737C" w:rsidP="0023737C">
      <w:pPr>
        <w:rPr>
          <w:rFonts w:asciiTheme="minorHAnsi" w:hAnsiTheme="minorHAnsi" w:cstheme="minorHAnsi"/>
        </w:rPr>
      </w:pPr>
    </w:p>
    <w:p w14:paraId="447A8BEE" w14:textId="77777777" w:rsidR="0023737C" w:rsidRDefault="0023737C" w:rsidP="0023737C">
      <w:pPr>
        <w:rPr>
          <w:rFonts w:asciiTheme="minorHAnsi" w:hAnsiTheme="minorHAnsi" w:cstheme="minorHAnsi"/>
        </w:rPr>
      </w:pPr>
    </w:p>
    <w:p w14:paraId="2C56FC1C" w14:textId="77777777" w:rsidR="0023737C" w:rsidRDefault="0023737C" w:rsidP="0023737C">
      <w:pPr>
        <w:rPr>
          <w:rFonts w:asciiTheme="minorHAnsi" w:hAnsiTheme="minorHAnsi" w:cstheme="minorHAnsi"/>
        </w:rPr>
      </w:pPr>
    </w:p>
    <w:p w14:paraId="20127F10" w14:textId="77777777" w:rsidR="0023737C" w:rsidRDefault="0023737C" w:rsidP="0023737C">
      <w:pPr>
        <w:rPr>
          <w:rFonts w:asciiTheme="minorHAnsi" w:hAnsiTheme="minorHAnsi" w:cstheme="minorHAnsi"/>
        </w:rPr>
      </w:pPr>
    </w:p>
    <w:p w14:paraId="00A147D5" w14:textId="04A72066" w:rsidR="0023737C" w:rsidRDefault="0023737C" w:rsidP="0023737C">
      <w:pPr>
        <w:rPr>
          <w:rFonts w:asciiTheme="minorHAnsi" w:hAnsiTheme="minorHAnsi" w:cstheme="minorHAnsi"/>
          <w:b/>
          <w:bCs/>
        </w:rPr>
      </w:pPr>
      <w:r>
        <w:t xml:space="preserve">En 2019, Abdalmonem centró sus iniciativas de UA en su país natal, Egipto, así como en las regiones árabe y africana. Asimismo, ayudó a esbozar las iniciativas locales de UA en Egipto para el UASG. Se asoció con varias organizaciones de tecnología y entes reguladores para brindar sesiones de capacitación y concientización sobre </w:t>
      </w:r>
      <w:r w:rsidR="0037089C">
        <w:t xml:space="preserve">la </w:t>
      </w:r>
      <w:r>
        <w:t xml:space="preserve">UA, como el </w:t>
      </w:r>
      <w:r>
        <w:rPr>
          <w:b/>
          <w:bCs/>
        </w:rPr>
        <w:t>Instituto de Tecnología de la Información (ITI)</w:t>
      </w:r>
      <w:r>
        <w:t xml:space="preserve">, la </w:t>
      </w:r>
      <w:r>
        <w:rPr>
          <w:b/>
          <w:bCs/>
        </w:rPr>
        <w:t>Facultad de Ciencias de la Computación y Sistemas de Información (FCIS)</w:t>
      </w:r>
      <w:r>
        <w:t xml:space="preserve">, la </w:t>
      </w:r>
      <w:r>
        <w:rPr>
          <w:b/>
          <w:bCs/>
        </w:rPr>
        <w:t>Autoridad Regulatoria Nacional de Telecomunicaciones (NTRA)</w:t>
      </w:r>
      <w:r>
        <w:t xml:space="preserve">, el </w:t>
      </w:r>
      <w:r>
        <w:rPr>
          <w:b/>
          <w:bCs/>
        </w:rPr>
        <w:t>Ministerio de Tecnologías de la Información y la Comunicación (MCIT)</w:t>
      </w:r>
      <w:r>
        <w:t xml:space="preserve"> y la </w:t>
      </w:r>
      <w:r>
        <w:rPr>
          <w:b/>
          <w:bCs/>
        </w:rPr>
        <w:t>Cumbre de Internet en África (AIS)</w:t>
      </w:r>
      <w:r>
        <w:t>.</w:t>
      </w:r>
      <w:r>
        <w:rPr>
          <w:rFonts w:asciiTheme="minorHAnsi" w:hAnsiTheme="minorHAnsi"/>
          <w:b/>
        </w:rPr>
        <w:t xml:space="preserve"> </w:t>
      </w:r>
      <w:r>
        <w:t xml:space="preserve">También participó en el seminario web de la </w:t>
      </w:r>
      <w:r>
        <w:rPr>
          <w:b/>
          <w:bCs/>
        </w:rPr>
        <w:t>Organización Regional At-Large de África (AFRALO)</w:t>
      </w:r>
      <w:r>
        <w:t xml:space="preserve"> para dar una presentación sobre la UA y los nombres de dominio internacionalizados (IDN), y estuvo en el </w:t>
      </w:r>
      <w:r>
        <w:rPr>
          <w:b/>
          <w:bCs/>
        </w:rPr>
        <w:t>Foro del DNS en África</w:t>
      </w:r>
      <w:r>
        <w:t xml:space="preserve"> y el </w:t>
      </w:r>
      <w:r>
        <w:rPr>
          <w:b/>
          <w:bCs/>
        </w:rPr>
        <w:t>Foro del DNS en Medio Oriente</w:t>
      </w:r>
      <w:r>
        <w:t>.</w:t>
      </w:r>
      <w:r>
        <w:rPr>
          <w:b/>
          <w:bCs/>
        </w:rPr>
        <w:t xml:space="preserve"> </w:t>
      </w:r>
    </w:p>
    <w:p w14:paraId="464D60A3" w14:textId="5EFDAD2E" w:rsidR="0023737C" w:rsidRDefault="0023737C" w:rsidP="0023737C">
      <w:pPr>
        <w:rPr>
          <w:rFonts w:asciiTheme="minorHAnsi" w:hAnsiTheme="minorHAnsi" w:cstheme="minorHAnsi"/>
          <w:b/>
          <w:bCs/>
        </w:rPr>
      </w:pPr>
      <w:r>
        <w:rPr>
          <w:noProof/>
        </w:rPr>
        <w:drawing>
          <wp:anchor distT="0" distB="0" distL="114300" distR="114300" simplePos="0" relativeHeight="251654144" behindDoc="0" locked="0" layoutInCell="1" allowOverlap="1" wp14:anchorId="0FF84C2C" wp14:editId="30343C65">
            <wp:simplePos x="0" y="0"/>
            <wp:positionH relativeFrom="margin">
              <wp:posOffset>0</wp:posOffset>
            </wp:positionH>
            <wp:positionV relativeFrom="paragraph">
              <wp:posOffset>170180</wp:posOffset>
            </wp:positionV>
            <wp:extent cx="2497455" cy="1546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7455" cy="1546225"/>
                    </a:xfrm>
                    <a:prstGeom prst="rect">
                      <a:avLst/>
                    </a:prstGeom>
                    <a:noFill/>
                  </pic:spPr>
                </pic:pic>
              </a:graphicData>
            </a:graphic>
            <wp14:sizeRelH relativeFrom="margin">
              <wp14:pctWidth>0</wp14:pctWidth>
            </wp14:sizeRelH>
            <wp14:sizeRelV relativeFrom="margin">
              <wp14:pctHeight>0</wp14:pctHeight>
            </wp14:sizeRelV>
          </wp:anchor>
        </w:drawing>
      </w:r>
    </w:p>
    <w:p w14:paraId="6CB37796" w14:textId="4103BB15" w:rsidR="00354170" w:rsidRPr="0023737C" w:rsidRDefault="0023737C" w:rsidP="0023737C">
      <w:pPr>
        <w:rPr>
          <w:rFonts w:asciiTheme="minorHAnsi" w:hAnsiTheme="minorHAnsi" w:cstheme="minorHAnsi"/>
        </w:rPr>
      </w:pPr>
      <w:r>
        <w:rPr>
          <w:rFonts w:asciiTheme="minorHAnsi" w:hAnsiTheme="minorHAnsi"/>
        </w:rPr>
        <w:t xml:space="preserve">En 2020, los objetivos de Abdalmonem son continuar trabajando con el </w:t>
      </w:r>
      <w:r>
        <w:rPr>
          <w:rFonts w:asciiTheme="minorHAnsi" w:hAnsiTheme="minorHAnsi"/>
          <w:b/>
          <w:bCs/>
        </w:rPr>
        <w:t>ITI</w:t>
      </w:r>
      <w:r>
        <w:rPr>
          <w:rFonts w:asciiTheme="minorHAnsi" w:hAnsiTheme="minorHAnsi"/>
        </w:rPr>
        <w:t xml:space="preserve"> y la </w:t>
      </w:r>
      <w:r>
        <w:rPr>
          <w:rFonts w:asciiTheme="minorHAnsi" w:hAnsiTheme="minorHAnsi"/>
          <w:b/>
          <w:bCs/>
        </w:rPr>
        <w:t>FCIS</w:t>
      </w:r>
      <w:r>
        <w:rPr>
          <w:rFonts w:asciiTheme="minorHAnsi" w:hAnsiTheme="minorHAnsi"/>
        </w:rPr>
        <w:t xml:space="preserve"> en capacitación sobre UA. Desarrolló un entorno de capacitación de EAI para talleres prácticos sobre EAI que se utilizará en el </w:t>
      </w:r>
      <w:r>
        <w:rPr>
          <w:rFonts w:asciiTheme="minorHAnsi" w:hAnsiTheme="minorHAnsi"/>
          <w:b/>
          <w:bCs/>
        </w:rPr>
        <w:t>Foro del Grupo de Operadores de Redes de Medio Oriente (MENOG)</w:t>
      </w:r>
      <w:r>
        <w:rPr>
          <w:rFonts w:asciiTheme="minorHAnsi" w:hAnsiTheme="minorHAnsi"/>
        </w:rPr>
        <w:t xml:space="preserve"> en marzo. También dará una presentación en la </w:t>
      </w:r>
      <w:r>
        <w:rPr>
          <w:rFonts w:asciiTheme="minorHAnsi" w:hAnsiTheme="minorHAnsi"/>
          <w:b/>
          <w:bCs/>
        </w:rPr>
        <w:t>Escuela de Gobernanza de Internet de Tanzania</w:t>
      </w:r>
      <w:r>
        <w:rPr>
          <w:rFonts w:asciiTheme="minorHAnsi" w:hAnsiTheme="minorHAnsi"/>
        </w:rPr>
        <w:t xml:space="preserve"> en 2020. Además, tiene previsto realizar actividades de difusión tanto en el ámbito público como el privado para concientizar sobre la UA entre estos importantes sectores de partes interesadas. </w:t>
      </w:r>
    </w:p>
    <w:p w14:paraId="4372F527" w14:textId="0607C48E" w:rsidR="0009490E" w:rsidRPr="0064209D" w:rsidRDefault="009F58A6" w:rsidP="00DB4C1C">
      <w:pPr>
        <w:contextualSpacing/>
        <w:rPr>
          <w:rFonts w:asciiTheme="minorHAnsi" w:hAnsiTheme="minorHAnsi" w:cstheme="minorHAnsi"/>
        </w:rPr>
      </w:pPr>
    </w:p>
    <w:p w14:paraId="1206AA0E" w14:textId="77777777" w:rsidR="00223A6C" w:rsidRPr="0064209D" w:rsidRDefault="00223A6C" w:rsidP="00DB4C1C">
      <w:pPr>
        <w:pBdr>
          <w:top w:val="single" w:sz="4" w:space="1" w:color="auto"/>
        </w:pBdr>
        <w:contextualSpacing/>
        <w:rPr>
          <w:rFonts w:asciiTheme="minorHAnsi" w:hAnsiTheme="minorHAnsi" w:cstheme="minorHAnsi"/>
          <w:b/>
          <w:bCs/>
        </w:rPr>
      </w:pPr>
    </w:p>
    <w:p w14:paraId="4480D745" w14:textId="254C1D38" w:rsidR="00B5327C" w:rsidRPr="0064209D" w:rsidRDefault="00B5327C" w:rsidP="00DB4C1C">
      <w:pPr>
        <w:pBdr>
          <w:top w:val="single" w:sz="4" w:space="1" w:color="auto"/>
        </w:pBdr>
        <w:contextualSpacing/>
        <w:rPr>
          <w:rFonts w:asciiTheme="minorHAnsi" w:hAnsiTheme="minorHAnsi" w:cstheme="minorHAnsi"/>
          <w:b/>
          <w:bCs/>
        </w:rPr>
      </w:pPr>
      <w:r>
        <w:rPr>
          <w:rFonts w:asciiTheme="minorHAnsi" w:hAnsiTheme="minorHAnsi"/>
          <w:b/>
          <w:bCs/>
        </w:rPr>
        <w:t>Los invitamos a participar</w:t>
      </w:r>
    </w:p>
    <w:p w14:paraId="1DE42A39" w14:textId="5DBD833F" w:rsidR="00107AED" w:rsidRDefault="00B5327C" w:rsidP="00DB4C1C">
      <w:pPr>
        <w:contextualSpacing/>
        <w:rPr>
          <w:rFonts w:asciiTheme="minorHAnsi" w:hAnsiTheme="minorHAnsi" w:cstheme="minorHAnsi"/>
        </w:rPr>
      </w:pPr>
      <w:r>
        <w:rPr>
          <w:rFonts w:asciiTheme="minorHAnsi" w:hAnsiTheme="minorHAnsi"/>
        </w:rPr>
        <w:t xml:space="preserve">¿Les interesa sumarse al UASG? ¡Consideren la posibilidad de presentar una solicitud para </w:t>
      </w:r>
      <w:hyperlink r:id="rId31" w:history="1">
        <w:r>
          <w:rPr>
            <w:rStyle w:val="Hyperlink"/>
            <w:rFonts w:asciiTheme="minorHAnsi" w:hAnsiTheme="minorHAnsi"/>
          </w:rPr>
          <w:t>convertirse en embajadores de la Aceptación Universal</w:t>
        </w:r>
      </w:hyperlink>
      <w:r>
        <w:rPr>
          <w:rFonts w:asciiTheme="minorHAnsi" w:hAnsiTheme="minorHAnsi"/>
        </w:rPr>
        <w:t xml:space="preserve">! Somos un equipo virtual de personas dedicadas a Internet y a todo lo que la red puede hacer por organizaciones, empresas y personas en el mundo. Además, estamos buscando actores interesados en generar y supervisar </w:t>
      </w:r>
      <w:hyperlink r:id="rId32" w:history="1">
        <w:r>
          <w:rPr>
            <w:rStyle w:val="Hyperlink"/>
            <w:rFonts w:asciiTheme="minorHAnsi" w:hAnsiTheme="minorHAnsi"/>
          </w:rPr>
          <w:t>iniciativas locales</w:t>
        </w:r>
      </w:hyperlink>
      <w:r>
        <w:rPr>
          <w:rFonts w:asciiTheme="minorHAnsi" w:hAnsiTheme="minorHAnsi"/>
        </w:rPr>
        <w:t xml:space="preserve"> en diversas áreas geográficas.</w:t>
      </w:r>
    </w:p>
    <w:p w14:paraId="5DF1F108" w14:textId="77777777" w:rsidR="00107AED" w:rsidRDefault="00107AED" w:rsidP="00DB4C1C">
      <w:pPr>
        <w:contextualSpacing/>
        <w:rPr>
          <w:rFonts w:asciiTheme="minorHAnsi" w:hAnsiTheme="minorHAnsi" w:cstheme="minorHAnsi"/>
        </w:rPr>
      </w:pPr>
    </w:p>
    <w:p w14:paraId="2CACF116" w14:textId="55349982" w:rsidR="00B5327C" w:rsidRPr="0064209D" w:rsidRDefault="00A811DC" w:rsidP="00DB4C1C">
      <w:pPr>
        <w:contextualSpacing/>
        <w:rPr>
          <w:rFonts w:asciiTheme="minorHAnsi" w:hAnsiTheme="minorHAnsi" w:cstheme="minorHAnsi"/>
        </w:rPr>
      </w:pPr>
      <w:r>
        <w:rPr>
          <w:rFonts w:asciiTheme="minorHAnsi" w:hAnsiTheme="minorHAnsi"/>
        </w:rPr>
        <w:t>También pueden participar de las siguientes maneras:</w:t>
      </w:r>
    </w:p>
    <w:p w14:paraId="01A9A93F" w14:textId="77777777" w:rsidR="00B5327C" w:rsidRPr="0064209D" w:rsidRDefault="00B5327C" w:rsidP="00DB4C1C">
      <w:pPr>
        <w:numPr>
          <w:ilvl w:val="0"/>
          <w:numId w:val="13"/>
        </w:numPr>
        <w:contextualSpacing/>
        <w:rPr>
          <w:rFonts w:asciiTheme="minorHAnsi" w:hAnsiTheme="minorHAnsi" w:cstheme="minorHAnsi"/>
        </w:rPr>
      </w:pPr>
      <w:r>
        <w:rPr>
          <w:rFonts w:asciiTheme="minorHAnsi" w:hAnsiTheme="minorHAnsi"/>
        </w:rPr>
        <w:t>Pueden registrarse </w:t>
      </w:r>
      <w:hyperlink r:id="rId33" w:history="1">
        <w:r>
          <w:rPr>
            <w:rStyle w:val="Hyperlink"/>
            <w:rFonts w:asciiTheme="minorHAnsi" w:hAnsiTheme="minorHAnsi"/>
          </w:rPr>
          <w:t>aquí</w:t>
        </w:r>
      </w:hyperlink>
      <w:r>
        <w:t xml:space="preserve"> para recibir información general actualizada sobre UA. </w:t>
      </w:r>
    </w:p>
    <w:p w14:paraId="64CE779A" w14:textId="138DAF6B" w:rsidR="00B5327C" w:rsidRPr="0064209D" w:rsidRDefault="00B5327C" w:rsidP="00DB4C1C">
      <w:pPr>
        <w:numPr>
          <w:ilvl w:val="0"/>
          <w:numId w:val="13"/>
        </w:numPr>
        <w:contextualSpacing/>
        <w:rPr>
          <w:rFonts w:asciiTheme="minorHAnsi" w:hAnsiTheme="minorHAnsi" w:cstheme="minorHAnsi"/>
        </w:rPr>
      </w:pPr>
      <w:r>
        <w:rPr>
          <w:rFonts w:asciiTheme="minorHAnsi" w:hAnsiTheme="minorHAnsi"/>
        </w:rPr>
        <w:lastRenderedPageBreak/>
        <w:t>Pueden sumarse a los grupos de trabajo sobre Aceptación Universal </w:t>
      </w:r>
      <w:hyperlink r:id="rId34" w:history="1">
        <w:r>
          <w:rPr>
            <w:rStyle w:val="Hyperlink"/>
            <w:rFonts w:asciiTheme="minorHAnsi" w:hAnsiTheme="minorHAnsi"/>
          </w:rPr>
          <w:t>aquí</w:t>
        </w:r>
      </w:hyperlink>
      <w:r w:rsidR="002159B1">
        <w:rPr>
          <w:rStyle w:val="Hyperlink"/>
          <w:rFonts w:asciiTheme="minorHAnsi" w:hAnsiTheme="minorHAnsi"/>
        </w:rPr>
        <w:t>.</w:t>
      </w:r>
    </w:p>
    <w:p w14:paraId="5FCF451B" w14:textId="0B4C5310" w:rsidR="00B5327C" w:rsidRPr="0064209D" w:rsidRDefault="00B5327C" w:rsidP="00DB4C1C">
      <w:pPr>
        <w:numPr>
          <w:ilvl w:val="0"/>
          <w:numId w:val="13"/>
        </w:numPr>
        <w:contextualSpacing/>
        <w:rPr>
          <w:rFonts w:asciiTheme="minorHAnsi" w:hAnsiTheme="minorHAnsi" w:cstheme="minorHAnsi"/>
        </w:rPr>
      </w:pPr>
      <w:r>
        <w:rPr>
          <w:rFonts w:asciiTheme="minorHAnsi" w:hAnsiTheme="minorHAnsi"/>
        </w:rPr>
        <w:t>Para obtener información general, pueden enviar un correo electrónico a </w:t>
      </w:r>
      <w:hyperlink r:id="rId35" w:history="1">
        <w:r>
          <w:rPr>
            <w:rStyle w:val="Hyperlink"/>
            <w:rFonts w:asciiTheme="minorHAnsi" w:hAnsiTheme="minorHAnsi"/>
          </w:rPr>
          <w:t>info@uasg.tech</w:t>
        </w:r>
      </w:hyperlink>
      <w:r w:rsidR="0032407C">
        <w:rPr>
          <w:rStyle w:val="Hyperlink"/>
          <w:rFonts w:asciiTheme="minorHAnsi" w:hAnsiTheme="minorHAnsi"/>
        </w:rPr>
        <w:t>.</w:t>
      </w:r>
    </w:p>
    <w:p w14:paraId="5F3AC924" w14:textId="53F38CA5" w:rsidR="000B2662" w:rsidRPr="0064209D" w:rsidRDefault="00B5327C" w:rsidP="00DB4C1C">
      <w:pPr>
        <w:numPr>
          <w:ilvl w:val="0"/>
          <w:numId w:val="13"/>
        </w:numPr>
        <w:contextualSpacing/>
        <w:rPr>
          <w:rFonts w:asciiTheme="minorHAnsi" w:hAnsiTheme="minorHAnsi" w:cstheme="minorHAnsi"/>
        </w:rPr>
      </w:pPr>
      <w:r>
        <w:rPr>
          <w:rFonts w:asciiTheme="minorHAnsi" w:hAnsiTheme="minorHAnsi"/>
        </w:rPr>
        <w:t>Para más información sobre el UASG, visiten </w:t>
      </w:r>
      <w:hyperlink r:id="rId36" w:history="1">
        <w:r>
          <w:rPr>
            <w:rStyle w:val="Hyperlink"/>
            <w:rFonts w:asciiTheme="minorHAnsi" w:hAnsiTheme="minorHAnsi"/>
          </w:rPr>
          <w:t>uasg.tech</w:t>
        </w:r>
      </w:hyperlink>
      <w:r w:rsidR="00E27FBA">
        <w:rPr>
          <w:rStyle w:val="Hyperlink"/>
          <w:rFonts w:asciiTheme="minorHAnsi" w:hAnsiTheme="minorHAnsi" w:cstheme="minorHAnsi"/>
        </w:rPr>
        <w:t>.</w:t>
      </w:r>
    </w:p>
    <w:p w14:paraId="0C4AB2C7" w14:textId="18967C7D" w:rsidR="00145ABE" w:rsidRPr="0064209D" w:rsidRDefault="00E76F26" w:rsidP="00145ABE">
      <w:pPr>
        <w:pStyle w:val="ListParagraph"/>
        <w:numPr>
          <w:ilvl w:val="0"/>
          <w:numId w:val="13"/>
        </w:numPr>
        <w:contextualSpacing/>
        <w:rPr>
          <w:rFonts w:asciiTheme="minorHAnsi" w:hAnsiTheme="minorHAnsi" w:cstheme="minorHAnsi"/>
        </w:rPr>
      </w:pPr>
      <w:r>
        <w:rPr>
          <w:rFonts w:asciiTheme="minorHAnsi" w:hAnsiTheme="minorHAnsi"/>
        </w:rPr>
        <w:t xml:space="preserve">Los invitamos a seguir la conversación sobre Aceptación Universal (#Internet4All) en </w:t>
      </w:r>
      <w:hyperlink r:id="rId37" w:history="1">
        <w:r>
          <w:rPr>
            <w:rStyle w:val="Hyperlink"/>
            <w:rFonts w:asciiTheme="minorHAnsi" w:hAnsiTheme="minorHAnsi"/>
          </w:rPr>
          <w:t>Twitter</w:t>
        </w:r>
      </w:hyperlink>
      <w:r>
        <w:rPr>
          <w:rFonts w:asciiTheme="minorHAnsi" w:hAnsiTheme="minorHAnsi"/>
        </w:rPr>
        <w:t xml:space="preserve">, </w:t>
      </w:r>
      <w:hyperlink r:id="rId38" w:history="1">
        <w:r>
          <w:rPr>
            <w:rStyle w:val="Hyperlink"/>
            <w:rFonts w:asciiTheme="minorHAnsi" w:hAnsiTheme="minorHAnsi"/>
          </w:rPr>
          <w:t>LinkedIn</w:t>
        </w:r>
      </w:hyperlink>
      <w:r>
        <w:rPr>
          <w:rFonts w:asciiTheme="minorHAnsi" w:hAnsiTheme="minorHAnsi"/>
        </w:rPr>
        <w:t xml:space="preserve"> y </w:t>
      </w:r>
      <w:hyperlink r:id="rId39" w:history="1">
        <w:r>
          <w:rPr>
            <w:rStyle w:val="Hyperlink"/>
            <w:rFonts w:asciiTheme="minorHAnsi" w:hAnsiTheme="minorHAnsi"/>
          </w:rPr>
          <w:t>Facebook</w:t>
        </w:r>
      </w:hyperlink>
      <w:r>
        <w:rPr>
          <w:rFonts w:asciiTheme="minorHAnsi" w:hAnsiTheme="minorHAnsi"/>
        </w:rPr>
        <w:t>.</w:t>
      </w:r>
    </w:p>
    <w:p w14:paraId="1B47B1A2" w14:textId="04EEDB9F" w:rsidR="00054BE7" w:rsidRPr="0064209D" w:rsidRDefault="00054BE7" w:rsidP="00DB4C1C">
      <w:pPr>
        <w:contextualSpacing/>
        <w:rPr>
          <w:rFonts w:asciiTheme="minorHAnsi" w:hAnsiTheme="minorHAnsi" w:cstheme="minorHAnsi"/>
        </w:rPr>
      </w:pPr>
    </w:p>
    <w:p w14:paraId="730C3E92" w14:textId="77777777" w:rsidR="00B5327C" w:rsidRPr="0064209D" w:rsidRDefault="00B5327C" w:rsidP="00DB4C1C">
      <w:pPr>
        <w:contextualSpacing/>
        <w:rPr>
          <w:rFonts w:asciiTheme="minorHAnsi" w:hAnsiTheme="minorHAnsi" w:cstheme="minorHAnsi"/>
        </w:rPr>
      </w:pPr>
    </w:p>
    <w:sectPr w:rsidR="00B5327C" w:rsidRPr="00642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D62BB" w14:textId="77777777" w:rsidR="009F58A6" w:rsidRDefault="009F58A6" w:rsidP="00553049">
      <w:r>
        <w:separator/>
      </w:r>
    </w:p>
  </w:endnote>
  <w:endnote w:type="continuationSeparator" w:id="0">
    <w:p w14:paraId="4F051958" w14:textId="77777777" w:rsidR="009F58A6" w:rsidRDefault="009F58A6" w:rsidP="00553049">
      <w:r>
        <w:continuationSeparator/>
      </w:r>
    </w:p>
  </w:endnote>
  <w:endnote w:type="continuationNotice" w:id="1">
    <w:p w14:paraId="44FCCD6D" w14:textId="77777777" w:rsidR="009F58A6" w:rsidRDefault="009F5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D38E" w14:textId="77777777" w:rsidR="009F58A6" w:rsidRDefault="009F58A6" w:rsidP="00553049">
      <w:r>
        <w:separator/>
      </w:r>
    </w:p>
  </w:footnote>
  <w:footnote w:type="continuationSeparator" w:id="0">
    <w:p w14:paraId="68D40520" w14:textId="77777777" w:rsidR="009F58A6" w:rsidRDefault="009F58A6" w:rsidP="00553049">
      <w:r>
        <w:continuationSeparator/>
      </w:r>
    </w:p>
  </w:footnote>
  <w:footnote w:type="continuationNotice" w:id="1">
    <w:p w14:paraId="21005B77" w14:textId="77777777" w:rsidR="009F58A6" w:rsidRDefault="009F58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312"/>
    <w:multiLevelType w:val="hybridMultilevel"/>
    <w:tmpl w:val="2606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82E"/>
    <w:multiLevelType w:val="hybridMultilevel"/>
    <w:tmpl w:val="6CE6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34D2"/>
    <w:multiLevelType w:val="hybridMultilevel"/>
    <w:tmpl w:val="40A2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36781"/>
    <w:multiLevelType w:val="hybridMultilevel"/>
    <w:tmpl w:val="2F56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815E3"/>
    <w:multiLevelType w:val="hybridMultilevel"/>
    <w:tmpl w:val="95ECF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74DAB"/>
    <w:multiLevelType w:val="hybridMultilevel"/>
    <w:tmpl w:val="25EC1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FE5F64"/>
    <w:multiLevelType w:val="hybridMultilevel"/>
    <w:tmpl w:val="FDDC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042BE"/>
    <w:multiLevelType w:val="hybridMultilevel"/>
    <w:tmpl w:val="765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96ED5"/>
    <w:multiLevelType w:val="hybridMultilevel"/>
    <w:tmpl w:val="66D46CEC"/>
    <w:lvl w:ilvl="0" w:tplc="37566FF8">
      <w:start w:val="1"/>
      <w:numFmt w:val="decimal"/>
      <w:lvlText w:val="%1."/>
      <w:lvlJc w:val="left"/>
      <w:pPr>
        <w:ind w:left="360" w:hanging="360"/>
      </w:pPr>
      <w:rPr>
        <w:rFonts w:hint="default"/>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BC09F0"/>
    <w:multiLevelType w:val="hybridMultilevel"/>
    <w:tmpl w:val="FAFAE842"/>
    <w:lvl w:ilvl="0" w:tplc="24B6B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2E0102"/>
    <w:multiLevelType w:val="multilevel"/>
    <w:tmpl w:val="8B1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C3CD2"/>
    <w:multiLevelType w:val="hybridMultilevel"/>
    <w:tmpl w:val="1DA4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50872"/>
    <w:multiLevelType w:val="hybridMultilevel"/>
    <w:tmpl w:val="820C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6"/>
  </w:num>
  <w:num w:numId="7">
    <w:abstractNumId w:val="4"/>
  </w:num>
  <w:num w:numId="8">
    <w:abstractNumId w:val="12"/>
  </w:num>
  <w:num w:numId="9">
    <w:abstractNumId w:val="8"/>
  </w:num>
  <w:num w:numId="10">
    <w:abstractNumId w:val="9"/>
  </w:num>
  <w:num w:numId="11">
    <w:abstractNumId w:val="11"/>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49"/>
    <w:rsid w:val="0000018B"/>
    <w:rsid w:val="00000838"/>
    <w:rsid w:val="00000E4A"/>
    <w:rsid w:val="00001DBA"/>
    <w:rsid w:val="00002A6E"/>
    <w:rsid w:val="0000439B"/>
    <w:rsid w:val="00004A2A"/>
    <w:rsid w:val="00005415"/>
    <w:rsid w:val="0001390F"/>
    <w:rsid w:val="00015DE2"/>
    <w:rsid w:val="00017C4E"/>
    <w:rsid w:val="00017E56"/>
    <w:rsid w:val="00020714"/>
    <w:rsid w:val="000210E7"/>
    <w:rsid w:val="00021295"/>
    <w:rsid w:val="000243E8"/>
    <w:rsid w:val="00030018"/>
    <w:rsid w:val="000347FC"/>
    <w:rsid w:val="0003564E"/>
    <w:rsid w:val="00036C04"/>
    <w:rsid w:val="00040F60"/>
    <w:rsid w:val="000413F0"/>
    <w:rsid w:val="00041408"/>
    <w:rsid w:val="000416C1"/>
    <w:rsid w:val="000427BC"/>
    <w:rsid w:val="00042C4B"/>
    <w:rsid w:val="0004363B"/>
    <w:rsid w:val="00054BE7"/>
    <w:rsid w:val="000565D8"/>
    <w:rsid w:val="0006096D"/>
    <w:rsid w:val="00062F50"/>
    <w:rsid w:val="00066661"/>
    <w:rsid w:val="000705CB"/>
    <w:rsid w:val="00070B44"/>
    <w:rsid w:val="00075264"/>
    <w:rsid w:val="0007710B"/>
    <w:rsid w:val="0007797A"/>
    <w:rsid w:val="00077F01"/>
    <w:rsid w:val="000800A4"/>
    <w:rsid w:val="00080C0E"/>
    <w:rsid w:val="00081133"/>
    <w:rsid w:val="00084E80"/>
    <w:rsid w:val="00087532"/>
    <w:rsid w:val="00090178"/>
    <w:rsid w:val="000A1D3E"/>
    <w:rsid w:val="000A25A2"/>
    <w:rsid w:val="000A30E1"/>
    <w:rsid w:val="000A78C8"/>
    <w:rsid w:val="000B0209"/>
    <w:rsid w:val="000B0923"/>
    <w:rsid w:val="000B1AB8"/>
    <w:rsid w:val="000B2662"/>
    <w:rsid w:val="000B2817"/>
    <w:rsid w:val="000B4764"/>
    <w:rsid w:val="000B5A92"/>
    <w:rsid w:val="000C138D"/>
    <w:rsid w:val="000C2A47"/>
    <w:rsid w:val="000C3C5A"/>
    <w:rsid w:val="000C47CD"/>
    <w:rsid w:val="000C78C3"/>
    <w:rsid w:val="000D6F2D"/>
    <w:rsid w:val="000E0F86"/>
    <w:rsid w:val="000E1F2D"/>
    <w:rsid w:val="000E21EE"/>
    <w:rsid w:val="000E2C38"/>
    <w:rsid w:val="000E3C4E"/>
    <w:rsid w:val="000E4840"/>
    <w:rsid w:val="000E6391"/>
    <w:rsid w:val="000F2003"/>
    <w:rsid w:val="000F684C"/>
    <w:rsid w:val="00106EFA"/>
    <w:rsid w:val="00107223"/>
    <w:rsid w:val="00107AED"/>
    <w:rsid w:val="00110BFD"/>
    <w:rsid w:val="00111529"/>
    <w:rsid w:val="00111FCA"/>
    <w:rsid w:val="001138CD"/>
    <w:rsid w:val="00114644"/>
    <w:rsid w:val="00116B6C"/>
    <w:rsid w:val="00134B21"/>
    <w:rsid w:val="00135532"/>
    <w:rsid w:val="00136C6B"/>
    <w:rsid w:val="00142124"/>
    <w:rsid w:val="00143421"/>
    <w:rsid w:val="0014368F"/>
    <w:rsid w:val="00145ABE"/>
    <w:rsid w:val="00147426"/>
    <w:rsid w:val="00152EF0"/>
    <w:rsid w:val="00153BCF"/>
    <w:rsid w:val="00153E9A"/>
    <w:rsid w:val="001541C4"/>
    <w:rsid w:val="00154B12"/>
    <w:rsid w:val="00154D48"/>
    <w:rsid w:val="00164D6C"/>
    <w:rsid w:val="0017271C"/>
    <w:rsid w:val="001746CE"/>
    <w:rsid w:val="00174C70"/>
    <w:rsid w:val="001764BB"/>
    <w:rsid w:val="0017789E"/>
    <w:rsid w:val="00180BC2"/>
    <w:rsid w:val="00181397"/>
    <w:rsid w:val="00184213"/>
    <w:rsid w:val="00184FAD"/>
    <w:rsid w:val="0018579E"/>
    <w:rsid w:val="00185A8B"/>
    <w:rsid w:val="00185CC7"/>
    <w:rsid w:val="0018738E"/>
    <w:rsid w:val="001908C6"/>
    <w:rsid w:val="00194BC6"/>
    <w:rsid w:val="00195662"/>
    <w:rsid w:val="001A032B"/>
    <w:rsid w:val="001A2B10"/>
    <w:rsid w:val="001A2EEC"/>
    <w:rsid w:val="001A6471"/>
    <w:rsid w:val="001A74F3"/>
    <w:rsid w:val="001A77F7"/>
    <w:rsid w:val="001B01E1"/>
    <w:rsid w:val="001B03A4"/>
    <w:rsid w:val="001B15C2"/>
    <w:rsid w:val="001B2C29"/>
    <w:rsid w:val="001B36FD"/>
    <w:rsid w:val="001B79CC"/>
    <w:rsid w:val="001C3575"/>
    <w:rsid w:val="001C6240"/>
    <w:rsid w:val="001D44DE"/>
    <w:rsid w:val="001E1C73"/>
    <w:rsid w:val="001E45BD"/>
    <w:rsid w:val="001E6A97"/>
    <w:rsid w:val="001E71F2"/>
    <w:rsid w:val="001F2D71"/>
    <w:rsid w:val="001F49A1"/>
    <w:rsid w:val="00204B4D"/>
    <w:rsid w:val="0020660A"/>
    <w:rsid w:val="002079A9"/>
    <w:rsid w:val="0021061B"/>
    <w:rsid w:val="0021512E"/>
    <w:rsid w:val="002159B1"/>
    <w:rsid w:val="00217E3D"/>
    <w:rsid w:val="00220AE4"/>
    <w:rsid w:val="00222C28"/>
    <w:rsid w:val="00222FCB"/>
    <w:rsid w:val="00223A6C"/>
    <w:rsid w:val="002324DD"/>
    <w:rsid w:val="002325B5"/>
    <w:rsid w:val="002333C6"/>
    <w:rsid w:val="002357CF"/>
    <w:rsid w:val="0023737C"/>
    <w:rsid w:val="00244772"/>
    <w:rsid w:val="00247A38"/>
    <w:rsid w:val="0025188F"/>
    <w:rsid w:val="00254371"/>
    <w:rsid w:val="002570E6"/>
    <w:rsid w:val="002645D8"/>
    <w:rsid w:val="00266D6B"/>
    <w:rsid w:val="00267C0E"/>
    <w:rsid w:val="00274038"/>
    <w:rsid w:val="00286F24"/>
    <w:rsid w:val="00292216"/>
    <w:rsid w:val="00293AE3"/>
    <w:rsid w:val="002A52A6"/>
    <w:rsid w:val="002B0A3B"/>
    <w:rsid w:val="002B0CA9"/>
    <w:rsid w:val="002B3756"/>
    <w:rsid w:val="002B419F"/>
    <w:rsid w:val="002B55B8"/>
    <w:rsid w:val="002B5AAD"/>
    <w:rsid w:val="002C2FAD"/>
    <w:rsid w:val="002C6C47"/>
    <w:rsid w:val="002C713F"/>
    <w:rsid w:val="002C7E2C"/>
    <w:rsid w:val="002D115E"/>
    <w:rsid w:val="002D3079"/>
    <w:rsid w:val="002F12B6"/>
    <w:rsid w:val="002F189D"/>
    <w:rsid w:val="002F6853"/>
    <w:rsid w:val="00301895"/>
    <w:rsid w:val="003020F1"/>
    <w:rsid w:val="0030496F"/>
    <w:rsid w:val="003052FF"/>
    <w:rsid w:val="003063ED"/>
    <w:rsid w:val="003067F5"/>
    <w:rsid w:val="00306FC3"/>
    <w:rsid w:val="00307A1B"/>
    <w:rsid w:val="003120E0"/>
    <w:rsid w:val="00312E8D"/>
    <w:rsid w:val="00317321"/>
    <w:rsid w:val="00320090"/>
    <w:rsid w:val="00322F60"/>
    <w:rsid w:val="0032407C"/>
    <w:rsid w:val="00330DB2"/>
    <w:rsid w:val="00331C8C"/>
    <w:rsid w:val="0033254D"/>
    <w:rsid w:val="00334069"/>
    <w:rsid w:val="00336FB6"/>
    <w:rsid w:val="003377E3"/>
    <w:rsid w:val="0034459B"/>
    <w:rsid w:val="00344F28"/>
    <w:rsid w:val="00345AFF"/>
    <w:rsid w:val="00346320"/>
    <w:rsid w:val="0034649D"/>
    <w:rsid w:val="00346772"/>
    <w:rsid w:val="0034685E"/>
    <w:rsid w:val="003469C3"/>
    <w:rsid w:val="00350104"/>
    <w:rsid w:val="003510D9"/>
    <w:rsid w:val="003513CF"/>
    <w:rsid w:val="003536C9"/>
    <w:rsid w:val="00354170"/>
    <w:rsid w:val="0036325F"/>
    <w:rsid w:val="00363290"/>
    <w:rsid w:val="00364E4B"/>
    <w:rsid w:val="00367BAA"/>
    <w:rsid w:val="0037089C"/>
    <w:rsid w:val="00371BFA"/>
    <w:rsid w:val="003743D0"/>
    <w:rsid w:val="003770F5"/>
    <w:rsid w:val="003777DE"/>
    <w:rsid w:val="0038326E"/>
    <w:rsid w:val="00383C27"/>
    <w:rsid w:val="003845B1"/>
    <w:rsid w:val="00392957"/>
    <w:rsid w:val="00393E12"/>
    <w:rsid w:val="0039594B"/>
    <w:rsid w:val="00395E33"/>
    <w:rsid w:val="00397204"/>
    <w:rsid w:val="003A0B8C"/>
    <w:rsid w:val="003A307F"/>
    <w:rsid w:val="003A6081"/>
    <w:rsid w:val="003B35A0"/>
    <w:rsid w:val="003B614C"/>
    <w:rsid w:val="003C0DF8"/>
    <w:rsid w:val="003C3799"/>
    <w:rsid w:val="003C4410"/>
    <w:rsid w:val="003C5AEB"/>
    <w:rsid w:val="003C7D1B"/>
    <w:rsid w:val="003D125D"/>
    <w:rsid w:val="003D1563"/>
    <w:rsid w:val="003D2CA6"/>
    <w:rsid w:val="003E040E"/>
    <w:rsid w:val="003E095C"/>
    <w:rsid w:val="003E112A"/>
    <w:rsid w:val="003E211C"/>
    <w:rsid w:val="003E2E39"/>
    <w:rsid w:val="003F13BC"/>
    <w:rsid w:val="003F6159"/>
    <w:rsid w:val="00402130"/>
    <w:rsid w:val="00404F64"/>
    <w:rsid w:val="00405D9B"/>
    <w:rsid w:val="00410B2B"/>
    <w:rsid w:val="00411C50"/>
    <w:rsid w:val="00417593"/>
    <w:rsid w:val="00417F96"/>
    <w:rsid w:val="00422D1F"/>
    <w:rsid w:val="004233A0"/>
    <w:rsid w:val="00425987"/>
    <w:rsid w:val="00430B93"/>
    <w:rsid w:val="00445B03"/>
    <w:rsid w:val="00445D93"/>
    <w:rsid w:val="004512B8"/>
    <w:rsid w:val="0045237E"/>
    <w:rsid w:val="00453589"/>
    <w:rsid w:val="00453985"/>
    <w:rsid w:val="00453CD5"/>
    <w:rsid w:val="00454F02"/>
    <w:rsid w:val="004572E8"/>
    <w:rsid w:val="00460D06"/>
    <w:rsid w:val="00466BEA"/>
    <w:rsid w:val="00470630"/>
    <w:rsid w:val="00472B10"/>
    <w:rsid w:val="00474628"/>
    <w:rsid w:val="00486EAF"/>
    <w:rsid w:val="00487577"/>
    <w:rsid w:val="00491F71"/>
    <w:rsid w:val="0049215E"/>
    <w:rsid w:val="004946CE"/>
    <w:rsid w:val="004A10BF"/>
    <w:rsid w:val="004A1256"/>
    <w:rsid w:val="004A2D9E"/>
    <w:rsid w:val="004A3244"/>
    <w:rsid w:val="004A7A94"/>
    <w:rsid w:val="004B22E8"/>
    <w:rsid w:val="004B4831"/>
    <w:rsid w:val="004B70CE"/>
    <w:rsid w:val="004C4B30"/>
    <w:rsid w:val="004C5EA1"/>
    <w:rsid w:val="004C7F92"/>
    <w:rsid w:val="004D1F50"/>
    <w:rsid w:val="004D3E45"/>
    <w:rsid w:val="004D6496"/>
    <w:rsid w:val="004D7866"/>
    <w:rsid w:val="004E067B"/>
    <w:rsid w:val="004E06F1"/>
    <w:rsid w:val="004E0DAA"/>
    <w:rsid w:val="004E20A5"/>
    <w:rsid w:val="004E2507"/>
    <w:rsid w:val="004E3843"/>
    <w:rsid w:val="004E4811"/>
    <w:rsid w:val="004E7B00"/>
    <w:rsid w:val="004F2A41"/>
    <w:rsid w:val="004F3485"/>
    <w:rsid w:val="005019A8"/>
    <w:rsid w:val="00514FC7"/>
    <w:rsid w:val="00523435"/>
    <w:rsid w:val="00526F35"/>
    <w:rsid w:val="00527867"/>
    <w:rsid w:val="00531556"/>
    <w:rsid w:val="00532940"/>
    <w:rsid w:val="005348E4"/>
    <w:rsid w:val="0053776D"/>
    <w:rsid w:val="0054015B"/>
    <w:rsid w:val="00540E3B"/>
    <w:rsid w:val="005455A5"/>
    <w:rsid w:val="0054589B"/>
    <w:rsid w:val="00550070"/>
    <w:rsid w:val="00551614"/>
    <w:rsid w:val="00553049"/>
    <w:rsid w:val="00555792"/>
    <w:rsid w:val="00560FA8"/>
    <w:rsid w:val="0057017E"/>
    <w:rsid w:val="00573113"/>
    <w:rsid w:val="0057691C"/>
    <w:rsid w:val="00582CD3"/>
    <w:rsid w:val="00586040"/>
    <w:rsid w:val="005867F8"/>
    <w:rsid w:val="00586EE4"/>
    <w:rsid w:val="00590E34"/>
    <w:rsid w:val="005930DB"/>
    <w:rsid w:val="005943E9"/>
    <w:rsid w:val="005A0F2C"/>
    <w:rsid w:val="005A57CD"/>
    <w:rsid w:val="005A57FB"/>
    <w:rsid w:val="005A5A79"/>
    <w:rsid w:val="005A5C01"/>
    <w:rsid w:val="005B69C3"/>
    <w:rsid w:val="005C1144"/>
    <w:rsid w:val="005C4128"/>
    <w:rsid w:val="005C591C"/>
    <w:rsid w:val="005D116B"/>
    <w:rsid w:val="005D3D46"/>
    <w:rsid w:val="005D71DF"/>
    <w:rsid w:val="005E131D"/>
    <w:rsid w:val="005E149E"/>
    <w:rsid w:val="005E370A"/>
    <w:rsid w:val="005E7FA5"/>
    <w:rsid w:val="005F30E0"/>
    <w:rsid w:val="005F7F20"/>
    <w:rsid w:val="00600512"/>
    <w:rsid w:val="006006F5"/>
    <w:rsid w:val="00600D36"/>
    <w:rsid w:val="0060207F"/>
    <w:rsid w:val="00602BAD"/>
    <w:rsid w:val="00602F7E"/>
    <w:rsid w:val="006058CD"/>
    <w:rsid w:val="0060716F"/>
    <w:rsid w:val="0061166E"/>
    <w:rsid w:val="00615FC2"/>
    <w:rsid w:val="00624235"/>
    <w:rsid w:val="00630F7F"/>
    <w:rsid w:val="00631D50"/>
    <w:rsid w:val="00633F7A"/>
    <w:rsid w:val="0063543F"/>
    <w:rsid w:val="0064209D"/>
    <w:rsid w:val="006439D2"/>
    <w:rsid w:val="00646E34"/>
    <w:rsid w:val="006527A8"/>
    <w:rsid w:val="00652C43"/>
    <w:rsid w:val="006533AD"/>
    <w:rsid w:val="006536FF"/>
    <w:rsid w:val="00654151"/>
    <w:rsid w:val="00657102"/>
    <w:rsid w:val="00657111"/>
    <w:rsid w:val="0066378A"/>
    <w:rsid w:val="00674069"/>
    <w:rsid w:val="006751D4"/>
    <w:rsid w:val="006762BB"/>
    <w:rsid w:val="00682B5E"/>
    <w:rsid w:val="00684F6B"/>
    <w:rsid w:val="00685843"/>
    <w:rsid w:val="00685927"/>
    <w:rsid w:val="006925CB"/>
    <w:rsid w:val="00693818"/>
    <w:rsid w:val="006A4743"/>
    <w:rsid w:val="006A6A85"/>
    <w:rsid w:val="006A76FB"/>
    <w:rsid w:val="006B006C"/>
    <w:rsid w:val="006B0951"/>
    <w:rsid w:val="006B2208"/>
    <w:rsid w:val="006B43B6"/>
    <w:rsid w:val="006D5AA6"/>
    <w:rsid w:val="006D73C0"/>
    <w:rsid w:val="006E39F6"/>
    <w:rsid w:val="006E5DAD"/>
    <w:rsid w:val="006E6162"/>
    <w:rsid w:val="006F29E5"/>
    <w:rsid w:val="006F453D"/>
    <w:rsid w:val="006F4E01"/>
    <w:rsid w:val="006F692B"/>
    <w:rsid w:val="007004BC"/>
    <w:rsid w:val="00703E82"/>
    <w:rsid w:val="00704C93"/>
    <w:rsid w:val="00711CA8"/>
    <w:rsid w:val="00711D90"/>
    <w:rsid w:val="00716108"/>
    <w:rsid w:val="007200D7"/>
    <w:rsid w:val="00722B26"/>
    <w:rsid w:val="00722DA0"/>
    <w:rsid w:val="00723407"/>
    <w:rsid w:val="007253A7"/>
    <w:rsid w:val="007311CC"/>
    <w:rsid w:val="00733158"/>
    <w:rsid w:val="0073379E"/>
    <w:rsid w:val="007342C3"/>
    <w:rsid w:val="00736986"/>
    <w:rsid w:val="00736A3B"/>
    <w:rsid w:val="0074109D"/>
    <w:rsid w:val="007410A9"/>
    <w:rsid w:val="00743CA2"/>
    <w:rsid w:val="0075014B"/>
    <w:rsid w:val="007530D9"/>
    <w:rsid w:val="00757991"/>
    <w:rsid w:val="00760C14"/>
    <w:rsid w:val="00763704"/>
    <w:rsid w:val="00764067"/>
    <w:rsid w:val="00764162"/>
    <w:rsid w:val="00765F37"/>
    <w:rsid w:val="00766B35"/>
    <w:rsid w:val="007675D9"/>
    <w:rsid w:val="0077086A"/>
    <w:rsid w:val="00771179"/>
    <w:rsid w:val="00772361"/>
    <w:rsid w:val="00773322"/>
    <w:rsid w:val="007753D2"/>
    <w:rsid w:val="00775E71"/>
    <w:rsid w:val="00777DD4"/>
    <w:rsid w:val="0078152B"/>
    <w:rsid w:val="00783919"/>
    <w:rsid w:val="007842B5"/>
    <w:rsid w:val="00786DC6"/>
    <w:rsid w:val="00787360"/>
    <w:rsid w:val="00792511"/>
    <w:rsid w:val="00793D29"/>
    <w:rsid w:val="00795C37"/>
    <w:rsid w:val="007A1F6B"/>
    <w:rsid w:val="007A39C3"/>
    <w:rsid w:val="007A50B5"/>
    <w:rsid w:val="007A5FE3"/>
    <w:rsid w:val="007A708B"/>
    <w:rsid w:val="007B0BFA"/>
    <w:rsid w:val="007B541E"/>
    <w:rsid w:val="007B5E66"/>
    <w:rsid w:val="007B6C19"/>
    <w:rsid w:val="007B74BA"/>
    <w:rsid w:val="007C0FBC"/>
    <w:rsid w:val="007C34DB"/>
    <w:rsid w:val="007C4103"/>
    <w:rsid w:val="007C44D0"/>
    <w:rsid w:val="007D599A"/>
    <w:rsid w:val="007D69E9"/>
    <w:rsid w:val="007D7086"/>
    <w:rsid w:val="007D7D60"/>
    <w:rsid w:val="007E2C78"/>
    <w:rsid w:val="007F1639"/>
    <w:rsid w:val="007F172E"/>
    <w:rsid w:val="007F2045"/>
    <w:rsid w:val="007F4B88"/>
    <w:rsid w:val="007F6326"/>
    <w:rsid w:val="008039C7"/>
    <w:rsid w:val="008039E3"/>
    <w:rsid w:val="0080511A"/>
    <w:rsid w:val="00807830"/>
    <w:rsid w:val="008112AA"/>
    <w:rsid w:val="00820795"/>
    <w:rsid w:val="00822BEC"/>
    <w:rsid w:val="00822D1C"/>
    <w:rsid w:val="008237C4"/>
    <w:rsid w:val="008243FC"/>
    <w:rsid w:val="00824D61"/>
    <w:rsid w:val="00826701"/>
    <w:rsid w:val="00826707"/>
    <w:rsid w:val="0082726C"/>
    <w:rsid w:val="00831DB4"/>
    <w:rsid w:val="008325A2"/>
    <w:rsid w:val="00846E0C"/>
    <w:rsid w:val="00857E6B"/>
    <w:rsid w:val="00862199"/>
    <w:rsid w:val="008649AA"/>
    <w:rsid w:val="008655B5"/>
    <w:rsid w:val="008666FD"/>
    <w:rsid w:val="00867E73"/>
    <w:rsid w:val="00870CCB"/>
    <w:rsid w:val="00870DB9"/>
    <w:rsid w:val="008768CF"/>
    <w:rsid w:val="00884C28"/>
    <w:rsid w:val="00886437"/>
    <w:rsid w:val="00887C52"/>
    <w:rsid w:val="00890AC5"/>
    <w:rsid w:val="008A04C3"/>
    <w:rsid w:val="008A5824"/>
    <w:rsid w:val="008B17BB"/>
    <w:rsid w:val="008B6313"/>
    <w:rsid w:val="008C0E75"/>
    <w:rsid w:val="008C3473"/>
    <w:rsid w:val="008C5522"/>
    <w:rsid w:val="008C7646"/>
    <w:rsid w:val="008D0501"/>
    <w:rsid w:val="008D07FD"/>
    <w:rsid w:val="008D207D"/>
    <w:rsid w:val="008E0556"/>
    <w:rsid w:val="008E1A6F"/>
    <w:rsid w:val="008E2E4D"/>
    <w:rsid w:val="008E4535"/>
    <w:rsid w:val="008F141E"/>
    <w:rsid w:val="008F40C2"/>
    <w:rsid w:val="008F5EFB"/>
    <w:rsid w:val="008F7A63"/>
    <w:rsid w:val="00900B49"/>
    <w:rsid w:val="0090224F"/>
    <w:rsid w:val="00906D64"/>
    <w:rsid w:val="00910628"/>
    <w:rsid w:val="00911482"/>
    <w:rsid w:val="0091313A"/>
    <w:rsid w:val="00917111"/>
    <w:rsid w:val="009206F7"/>
    <w:rsid w:val="00922CAD"/>
    <w:rsid w:val="009238E5"/>
    <w:rsid w:val="00924DDA"/>
    <w:rsid w:val="00924FA9"/>
    <w:rsid w:val="009315C7"/>
    <w:rsid w:val="00931947"/>
    <w:rsid w:val="009351B4"/>
    <w:rsid w:val="00936AAA"/>
    <w:rsid w:val="00937E2F"/>
    <w:rsid w:val="009540F4"/>
    <w:rsid w:val="00956015"/>
    <w:rsid w:val="00961189"/>
    <w:rsid w:val="00962497"/>
    <w:rsid w:val="009653A4"/>
    <w:rsid w:val="00975D4D"/>
    <w:rsid w:val="009805AF"/>
    <w:rsid w:val="00980AA0"/>
    <w:rsid w:val="00981F97"/>
    <w:rsid w:val="00984DE7"/>
    <w:rsid w:val="00985950"/>
    <w:rsid w:val="0098602D"/>
    <w:rsid w:val="009871F6"/>
    <w:rsid w:val="0098731E"/>
    <w:rsid w:val="00995F77"/>
    <w:rsid w:val="0099686D"/>
    <w:rsid w:val="009971E3"/>
    <w:rsid w:val="009A0477"/>
    <w:rsid w:val="009A1139"/>
    <w:rsid w:val="009A518A"/>
    <w:rsid w:val="009B3188"/>
    <w:rsid w:val="009B6F30"/>
    <w:rsid w:val="009B75F2"/>
    <w:rsid w:val="009B79DA"/>
    <w:rsid w:val="009C16E9"/>
    <w:rsid w:val="009C6F3D"/>
    <w:rsid w:val="009C7F14"/>
    <w:rsid w:val="009D32C4"/>
    <w:rsid w:val="009D7399"/>
    <w:rsid w:val="009E52E1"/>
    <w:rsid w:val="009E58DD"/>
    <w:rsid w:val="009E5987"/>
    <w:rsid w:val="009E70C4"/>
    <w:rsid w:val="009E72C2"/>
    <w:rsid w:val="009F05DF"/>
    <w:rsid w:val="009F413F"/>
    <w:rsid w:val="009F58A6"/>
    <w:rsid w:val="009F64C0"/>
    <w:rsid w:val="00A01C0B"/>
    <w:rsid w:val="00A034D4"/>
    <w:rsid w:val="00A04628"/>
    <w:rsid w:val="00A05689"/>
    <w:rsid w:val="00A105A3"/>
    <w:rsid w:val="00A115F7"/>
    <w:rsid w:val="00A122D9"/>
    <w:rsid w:val="00A137B7"/>
    <w:rsid w:val="00A2002F"/>
    <w:rsid w:val="00A22E50"/>
    <w:rsid w:val="00A24375"/>
    <w:rsid w:val="00A27938"/>
    <w:rsid w:val="00A27A71"/>
    <w:rsid w:val="00A30906"/>
    <w:rsid w:val="00A37670"/>
    <w:rsid w:val="00A379F7"/>
    <w:rsid w:val="00A37BC3"/>
    <w:rsid w:val="00A42100"/>
    <w:rsid w:val="00A4509A"/>
    <w:rsid w:val="00A463B3"/>
    <w:rsid w:val="00A46FAB"/>
    <w:rsid w:val="00A47CFA"/>
    <w:rsid w:val="00A531C5"/>
    <w:rsid w:val="00A61D1D"/>
    <w:rsid w:val="00A64F3F"/>
    <w:rsid w:val="00A657FD"/>
    <w:rsid w:val="00A7388A"/>
    <w:rsid w:val="00A7581F"/>
    <w:rsid w:val="00A811DC"/>
    <w:rsid w:val="00A81FC4"/>
    <w:rsid w:val="00A831F7"/>
    <w:rsid w:val="00A90B89"/>
    <w:rsid w:val="00A9106C"/>
    <w:rsid w:val="00A91B4D"/>
    <w:rsid w:val="00A92644"/>
    <w:rsid w:val="00A9402B"/>
    <w:rsid w:val="00A94834"/>
    <w:rsid w:val="00A95ACD"/>
    <w:rsid w:val="00A96B08"/>
    <w:rsid w:val="00A97C52"/>
    <w:rsid w:val="00AA0F78"/>
    <w:rsid w:val="00AA1C32"/>
    <w:rsid w:val="00AB26BC"/>
    <w:rsid w:val="00AB58E1"/>
    <w:rsid w:val="00AC161B"/>
    <w:rsid w:val="00AC2EF3"/>
    <w:rsid w:val="00AC5051"/>
    <w:rsid w:val="00AC553C"/>
    <w:rsid w:val="00AC6C00"/>
    <w:rsid w:val="00AD242C"/>
    <w:rsid w:val="00AD4FFE"/>
    <w:rsid w:val="00AD5192"/>
    <w:rsid w:val="00AD542E"/>
    <w:rsid w:val="00AD73F4"/>
    <w:rsid w:val="00AE03CE"/>
    <w:rsid w:val="00AE0B6A"/>
    <w:rsid w:val="00AE6E17"/>
    <w:rsid w:val="00AE713D"/>
    <w:rsid w:val="00AF0BE4"/>
    <w:rsid w:val="00AF6995"/>
    <w:rsid w:val="00AF7FBD"/>
    <w:rsid w:val="00B02737"/>
    <w:rsid w:val="00B03B11"/>
    <w:rsid w:val="00B0433D"/>
    <w:rsid w:val="00B063BD"/>
    <w:rsid w:val="00B06970"/>
    <w:rsid w:val="00B0752D"/>
    <w:rsid w:val="00B10C51"/>
    <w:rsid w:val="00B112CE"/>
    <w:rsid w:val="00B153FD"/>
    <w:rsid w:val="00B20CCB"/>
    <w:rsid w:val="00B213BD"/>
    <w:rsid w:val="00B229A1"/>
    <w:rsid w:val="00B22F1D"/>
    <w:rsid w:val="00B43732"/>
    <w:rsid w:val="00B4556F"/>
    <w:rsid w:val="00B4690D"/>
    <w:rsid w:val="00B51D76"/>
    <w:rsid w:val="00B5327C"/>
    <w:rsid w:val="00B54BFB"/>
    <w:rsid w:val="00B5661E"/>
    <w:rsid w:val="00B56D91"/>
    <w:rsid w:val="00B627C6"/>
    <w:rsid w:val="00B634E9"/>
    <w:rsid w:val="00B700B5"/>
    <w:rsid w:val="00B728B2"/>
    <w:rsid w:val="00B740FF"/>
    <w:rsid w:val="00B749A7"/>
    <w:rsid w:val="00B74CCC"/>
    <w:rsid w:val="00B7550E"/>
    <w:rsid w:val="00B75683"/>
    <w:rsid w:val="00B76430"/>
    <w:rsid w:val="00B811B6"/>
    <w:rsid w:val="00B83CFF"/>
    <w:rsid w:val="00B86034"/>
    <w:rsid w:val="00B879F0"/>
    <w:rsid w:val="00B93308"/>
    <w:rsid w:val="00B9627C"/>
    <w:rsid w:val="00B96D5A"/>
    <w:rsid w:val="00BA284B"/>
    <w:rsid w:val="00BA2A0B"/>
    <w:rsid w:val="00BA587E"/>
    <w:rsid w:val="00BA7584"/>
    <w:rsid w:val="00BB0956"/>
    <w:rsid w:val="00BB15FF"/>
    <w:rsid w:val="00BB6020"/>
    <w:rsid w:val="00BB69B7"/>
    <w:rsid w:val="00BB69EE"/>
    <w:rsid w:val="00BC421F"/>
    <w:rsid w:val="00BC4362"/>
    <w:rsid w:val="00BC70E8"/>
    <w:rsid w:val="00BC716B"/>
    <w:rsid w:val="00BC742C"/>
    <w:rsid w:val="00BD3CDB"/>
    <w:rsid w:val="00BD5370"/>
    <w:rsid w:val="00BE3A86"/>
    <w:rsid w:val="00BE7E02"/>
    <w:rsid w:val="00BF0C71"/>
    <w:rsid w:val="00BF2E3B"/>
    <w:rsid w:val="00BF4545"/>
    <w:rsid w:val="00C03FDA"/>
    <w:rsid w:val="00C045AB"/>
    <w:rsid w:val="00C047B4"/>
    <w:rsid w:val="00C06AF2"/>
    <w:rsid w:val="00C07CC8"/>
    <w:rsid w:val="00C101D5"/>
    <w:rsid w:val="00C12DE8"/>
    <w:rsid w:val="00C14264"/>
    <w:rsid w:val="00C1463D"/>
    <w:rsid w:val="00C1477C"/>
    <w:rsid w:val="00C16815"/>
    <w:rsid w:val="00C21530"/>
    <w:rsid w:val="00C26DC8"/>
    <w:rsid w:val="00C31AAC"/>
    <w:rsid w:val="00C33F79"/>
    <w:rsid w:val="00C34089"/>
    <w:rsid w:val="00C34991"/>
    <w:rsid w:val="00C3780B"/>
    <w:rsid w:val="00C40F03"/>
    <w:rsid w:val="00C4326B"/>
    <w:rsid w:val="00C43CEF"/>
    <w:rsid w:val="00C46AF4"/>
    <w:rsid w:val="00C52A4E"/>
    <w:rsid w:val="00C55CEF"/>
    <w:rsid w:val="00C560DD"/>
    <w:rsid w:val="00C614FB"/>
    <w:rsid w:val="00C70FED"/>
    <w:rsid w:val="00C77B07"/>
    <w:rsid w:val="00C80DE6"/>
    <w:rsid w:val="00C83076"/>
    <w:rsid w:val="00C860CC"/>
    <w:rsid w:val="00C86775"/>
    <w:rsid w:val="00C9219D"/>
    <w:rsid w:val="00C93004"/>
    <w:rsid w:val="00C957F9"/>
    <w:rsid w:val="00CA77BF"/>
    <w:rsid w:val="00CB100C"/>
    <w:rsid w:val="00CC3FE5"/>
    <w:rsid w:val="00CC4370"/>
    <w:rsid w:val="00CC5DFA"/>
    <w:rsid w:val="00CD0456"/>
    <w:rsid w:val="00CD092B"/>
    <w:rsid w:val="00CE0A90"/>
    <w:rsid w:val="00CE55C7"/>
    <w:rsid w:val="00CF5DBD"/>
    <w:rsid w:val="00CF5E87"/>
    <w:rsid w:val="00CF6595"/>
    <w:rsid w:val="00CF72F2"/>
    <w:rsid w:val="00D01D08"/>
    <w:rsid w:val="00D02CA4"/>
    <w:rsid w:val="00D04091"/>
    <w:rsid w:val="00D07D00"/>
    <w:rsid w:val="00D12100"/>
    <w:rsid w:val="00D16CDD"/>
    <w:rsid w:val="00D17148"/>
    <w:rsid w:val="00D1778B"/>
    <w:rsid w:val="00D1778C"/>
    <w:rsid w:val="00D2202F"/>
    <w:rsid w:val="00D24083"/>
    <w:rsid w:val="00D263D9"/>
    <w:rsid w:val="00D279B0"/>
    <w:rsid w:val="00D30375"/>
    <w:rsid w:val="00D33CC8"/>
    <w:rsid w:val="00D34FC6"/>
    <w:rsid w:val="00D36055"/>
    <w:rsid w:val="00D375B4"/>
    <w:rsid w:val="00D440C9"/>
    <w:rsid w:val="00D4674C"/>
    <w:rsid w:val="00D52A48"/>
    <w:rsid w:val="00D53798"/>
    <w:rsid w:val="00D56439"/>
    <w:rsid w:val="00D576BB"/>
    <w:rsid w:val="00D578EF"/>
    <w:rsid w:val="00D6039F"/>
    <w:rsid w:val="00D61402"/>
    <w:rsid w:val="00D620DB"/>
    <w:rsid w:val="00D65A04"/>
    <w:rsid w:val="00D66BD5"/>
    <w:rsid w:val="00D67661"/>
    <w:rsid w:val="00D70211"/>
    <w:rsid w:val="00D7073E"/>
    <w:rsid w:val="00D7471C"/>
    <w:rsid w:val="00D74C72"/>
    <w:rsid w:val="00D86409"/>
    <w:rsid w:val="00D869C5"/>
    <w:rsid w:val="00D900CE"/>
    <w:rsid w:val="00D912AD"/>
    <w:rsid w:val="00D92084"/>
    <w:rsid w:val="00D94087"/>
    <w:rsid w:val="00D95937"/>
    <w:rsid w:val="00DA0FF7"/>
    <w:rsid w:val="00DA23DB"/>
    <w:rsid w:val="00DA3B72"/>
    <w:rsid w:val="00DB1B4D"/>
    <w:rsid w:val="00DB4C1C"/>
    <w:rsid w:val="00DB786B"/>
    <w:rsid w:val="00DC0097"/>
    <w:rsid w:val="00DC04C3"/>
    <w:rsid w:val="00DC321C"/>
    <w:rsid w:val="00DC5C5D"/>
    <w:rsid w:val="00DC7009"/>
    <w:rsid w:val="00DD2A74"/>
    <w:rsid w:val="00DD711F"/>
    <w:rsid w:val="00DD7E77"/>
    <w:rsid w:val="00DD7FEE"/>
    <w:rsid w:val="00DE53E9"/>
    <w:rsid w:val="00DF108E"/>
    <w:rsid w:val="00DF303A"/>
    <w:rsid w:val="00E00B02"/>
    <w:rsid w:val="00E0162C"/>
    <w:rsid w:val="00E05E7E"/>
    <w:rsid w:val="00E10E15"/>
    <w:rsid w:val="00E117AD"/>
    <w:rsid w:val="00E120AD"/>
    <w:rsid w:val="00E120B1"/>
    <w:rsid w:val="00E12632"/>
    <w:rsid w:val="00E13552"/>
    <w:rsid w:val="00E21802"/>
    <w:rsid w:val="00E23607"/>
    <w:rsid w:val="00E23FB8"/>
    <w:rsid w:val="00E24FC8"/>
    <w:rsid w:val="00E25345"/>
    <w:rsid w:val="00E256C3"/>
    <w:rsid w:val="00E27A9A"/>
    <w:rsid w:val="00E27FBA"/>
    <w:rsid w:val="00E324E4"/>
    <w:rsid w:val="00E32AEC"/>
    <w:rsid w:val="00E3325C"/>
    <w:rsid w:val="00E366E9"/>
    <w:rsid w:val="00E405AC"/>
    <w:rsid w:val="00E41777"/>
    <w:rsid w:val="00E42E1E"/>
    <w:rsid w:val="00E43A30"/>
    <w:rsid w:val="00E45779"/>
    <w:rsid w:val="00E45892"/>
    <w:rsid w:val="00E55160"/>
    <w:rsid w:val="00E60635"/>
    <w:rsid w:val="00E60E93"/>
    <w:rsid w:val="00E629B8"/>
    <w:rsid w:val="00E63A11"/>
    <w:rsid w:val="00E63ED7"/>
    <w:rsid w:val="00E64AB2"/>
    <w:rsid w:val="00E6619D"/>
    <w:rsid w:val="00E67333"/>
    <w:rsid w:val="00E67F07"/>
    <w:rsid w:val="00E76F26"/>
    <w:rsid w:val="00E81964"/>
    <w:rsid w:val="00E86BAD"/>
    <w:rsid w:val="00E91524"/>
    <w:rsid w:val="00EA0BB4"/>
    <w:rsid w:val="00EA1CFB"/>
    <w:rsid w:val="00EA2A56"/>
    <w:rsid w:val="00EA43FE"/>
    <w:rsid w:val="00EA7D47"/>
    <w:rsid w:val="00EB0EB9"/>
    <w:rsid w:val="00EB1E1F"/>
    <w:rsid w:val="00EB3D1C"/>
    <w:rsid w:val="00EC01BD"/>
    <w:rsid w:val="00EC029B"/>
    <w:rsid w:val="00EC1DB5"/>
    <w:rsid w:val="00EC223C"/>
    <w:rsid w:val="00EC79BA"/>
    <w:rsid w:val="00ED0778"/>
    <w:rsid w:val="00ED0CAA"/>
    <w:rsid w:val="00ED16AB"/>
    <w:rsid w:val="00ED2E3F"/>
    <w:rsid w:val="00ED495F"/>
    <w:rsid w:val="00ED5FE0"/>
    <w:rsid w:val="00ED6B6D"/>
    <w:rsid w:val="00EE0640"/>
    <w:rsid w:val="00EE17E5"/>
    <w:rsid w:val="00EE318B"/>
    <w:rsid w:val="00EE4769"/>
    <w:rsid w:val="00EE4C40"/>
    <w:rsid w:val="00EF51DF"/>
    <w:rsid w:val="00F02532"/>
    <w:rsid w:val="00F044BC"/>
    <w:rsid w:val="00F10BDB"/>
    <w:rsid w:val="00F15955"/>
    <w:rsid w:val="00F1657A"/>
    <w:rsid w:val="00F25700"/>
    <w:rsid w:val="00F309B1"/>
    <w:rsid w:val="00F3114B"/>
    <w:rsid w:val="00F31A7B"/>
    <w:rsid w:val="00F32167"/>
    <w:rsid w:val="00F34ED8"/>
    <w:rsid w:val="00F35C72"/>
    <w:rsid w:val="00F40257"/>
    <w:rsid w:val="00F40362"/>
    <w:rsid w:val="00F41E9F"/>
    <w:rsid w:val="00F427E4"/>
    <w:rsid w:val="00F45833"/>
    <w:rsid w:val="00F4718F"/>
    <w:rsid w:val="00F52C2D"/>
    <w:rsid w:val="00F55940"/>
    <w:rsid w:val="00F57C46"/>
    <w:rsid w:val="00F605F5"/>
    <w:rsid w:val="00F60AFD"/>
    <w:rsid w:val="00F6119E"/>
    <w:rsid w:val="00F62446"/>
    <w:rsid w:val="00F62691"/>
    <w:rsid w:val="00F62F86"/>
    <w:rsid w:val="00F6676D"/>
    <w:rsid w:val="00F71FBC"/>
    <w:rsid w:val="00F81BAC"/>
    <w:rsid w:val="00F83CB9"/>
    <w:rsid w:val="00F841AC"/>
    <w:rsid w:val="00F843A8"/>
    <w:rsid w:val="00F87946"/>
    <w:rsid w:val="00F95591"/>
    <w:rsid w:val="00F97220"/>
    <w:rsid w:val="00FA1581"/>
    <w:rsid w:val="00FA6E10"/>
    <w:rsid w:val="00FB1459"/>
    <w:rsid w:val="00FB2A7D"/>
    <w:rsid w:val="00FB42CC"/>
    <w:rsid w:val="00FC3AB5"/>
    <w:rsid w:val="00FC6C3B"/>
    <w:rsid w:val="00FD1373"/>
    <w:rsid w:val="00FD2869"/>
    <w:rsid w:val="00FD2DE8"/>
    <w:rsid w:val="00FD5A95"/>
    <w:rsid w:val="00FD7E3E"/>
    <w:rsid w:val="00FE44B9"/>
    <w:rsid w:val="00FE7DC9"/>
    <w:rsid w:val="00FF0AE0"/>
    <w:rsid w:val="00FF234F"/>
    <w:rsid w:val="00FF3B2A"/>
    <w:rsid w:val="00FF3D74"/>
    <w:rsid w:val="00FF466D"/>
    <w:rsid w:val="00FF6F7A"/>
    <w:rsid w:val="00FF70AB"/>
    <w:rsid w:val="00FF7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541F"/>
  <w15:chartTrackingRefBased/>
  <w15:docId w15:val="{84E6570C-18D3-418D-A901-34E51C99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49"/>
    <w:pPr>
      <w:ind w:left="720"/>
    </w:pPr>
  </w:style>
  <w:style w:type="character" w:styleId="Hyperlink">
    <w:name w:val="Hyperlink"/>
    <w:basedOn w:val="DefaultParagraphFont"/>
    <w:uiPriority w:val="99"/>
    <w:unhideWhenUsed/>
    <w:rsid w:val="007410A9"/>
    <w:rPr>
      <w:color w:val="0000FF"/>
      <w:u w:val="single"/>
    </w:rPr>
  </w:style>
  <w:style w:type="character" w:customStyle="1" w:styleId="skip">
    <w:name w:val="skip"/>
    <w:basedOn w:val="DefaultParagraphFont"/>
    <w:rsid w:val="007410A9"/>
  </w:style>
  <w:style w:type="paragraph" w:styleId="Header">
    <w:name w:val="header"/>
    <w:basedOn w:val="Normal"/>
    <w:link w:val="HeaderChar"/>
    <w:uiPriority w:val="99"/>
    <w:unhideWhenUsed/>
    <w:rsid w:val="00704C93"/>
    <w:pPr>
      <w:tabs>
        <w:tab w:val="center" w:pos="4680"/>
        <w:tab w:val="right" w:pos="9360"/>
      </w:tabs>
    </w:pPr>
  </w:style>
  <w:style w:type="character" w:customStyle="1" w:styleId="HeaderChar">
    <w:name w:val="Header Char"/>
    <w:basedOn w:val="DefaultParagraphFont"/>
    <w:link w:val="Header"/>
    <w:uiPriority w:val="99"/>
    <w:rsid w:val="00704C93"/>
    <w:rPr>
      <w:rFonts w:ascii="Calibri" w:hAnsi="Calibri" w:cs="Calibri"/>
    </w:rPr>
  </w:style>
  <w:style w:type="paragraph" w:styleId="Footer">
    <w:name w:val="footer"/>
    <w:basedOn w:val="Normal"/>
    <w:link w:val="FooterChar"/>
    <w:uiPriority w:val="99"/>
    <w:unhideWhenUsed/>
    <w:rsid w:val="00704C93"/>
    <w:pPr>
      <w:tabs>
        <w:tab w:val="center" w:pos="4680"/>
        <w:tab w:val="right" w:pos="9360"/>
      </w:tabs>
    </w:pPr>
  </w:style>
  <w:style w:type="character" w:customStyle="1" w:styleId="FooterChar">
    <w:name w:val="Footer Char"/>
    <w:basedOn w:val="DefaultParagraphFont"/>
    <w:link w:val="Footer"/>
    <w:uiPriority w:val="99"/>
    <w:rsid w:val="00704C93"/>
    <w:rPr>
      <w:rFonts w:ascii="Calibri" w:hAnsi="Calibri" w:cs="Calibri"/>
    </w:rPr>
  </w:style>
  <w:style w:type="character" w:styleId="UnresolvedMention">
    <w:name w:val="Unresolved Mention"/>
    <w:basedOn w:val="DefaultParagraphFont"/>
    <w:uiPriority w:val="99"/>
    <w:semiHidden/>
    <w:unhideWhenUsed/>
    <w:rsid w:val="00B5327C"/>
    <w:rPr>
      <w:color w:val="605E5C"/>
      <w:shd w:val="clear" w:color="auto" w:fill="E1DFDD"/>
    </w:rPr>
  </w:style>
  <w:style w:type="paragraph" w:styleId="FootnoteText">
    <w:name w:val="footnote text"/>
    <w:basedOn w:val="Normal"/>
    <w:link w:val="FootnoteTextChar"/>
    <w:uiPriority w:val="99"/>
    <w:semiHidden/>
    <w:unhideWhenUsed/>
    <w:rsid w:val="00E23607"/>
    <w:rPr>
      <w:sz w:val="20"/>
      <w:szCs w:val="20"/>
    </w:rPr>
  </w:style>
  <w:style w:type="character" w:customStyle="1" w:styleId="FootnoteTextChar">
    <w:name w:val="Footnote Text Char"/>
    <w:basedOn w:val="DefaultParagraphFont"/>
    <w:link w:val="FootnoteText"/>
    <w:uiPriority w:val="99"/>
    <w:semiHidden/>
    <w:rsid w:val="00E23607"/>
    <w:rPr>
      <w:rFonts w:ascii="Calibri" w:hAnsi="Calibri" w:cs="Calibri"/>
      <w:sz w:val="20"/>
      <w:szCs w:val="20"/>
    </w:rPr>
  </w:style>
  <w:style w:type="character" w:styleId="FootnoteReference">
    <w:name w:val="footnote reference"/>
    <w:basedOn w:val="DefaultParagraphFont"/>
    <w:uiPriority w:val="99"/>
    <w:semiHidden/>
    <w:unhideWhenUsed/>
    <w:rsid w:val="00E23607"/>
    <w:rPr>
      <w:vertAlign w:val="superscript"/>
    </w:rPr>
  </w:style>
  <w:style w:type="character" w:styleId="CommentReference">
    <w:name w:val="annotation reference"/>
    <w:basedOn w:val="DefaultParagraphFont"/>
    <w:uiPriority w:val="99"/>
    <w:semiHidden/>
    <w:unhideWhenUsed/>
    <w:rsid w:val="00DA3B72"/>
    <w:rPr>
      <w:sz w:val="16"/>
      <w:szCs w:val="16"/>
    </w:rPr>
  </w:style>
  <w:style w:type="paragraph" w:styleId="CommentText">
    <w:name w:val="annotation text"/>
    <w:basedOn w:val="Normal"/>
    <w:link w:val="CommentTextChar"/>
    <w:uiPriority w:val="99"/>
    <w:unhideWhenUsed/>
    <w:rsid w:val="00DA3B72"/>
    <w:rPr>
      <w:sz w:val="20"/>
      <w:szCs w:val="20"/>
    </w:rPr>
  </w:style>
  <w:style w:type="character" w:customStyle="1" w:styleId="CommentTextChar">
    <w:name w:val="Comment Text Char"/>
    <w:basedOn w:val="DefaultParagraphFont"/>
    <w:link w:val="CommentText"/>
    <w:uiPriority w:val="99"/>
    <w:rsid w:val="00DA3B7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3B72"/>
    <w:rPr>
      <w:b/>
      <w:bCs/>
    </w:rPr>
  </w:style>
  <w:style w:type="character" w:customStyle="1" w:styleId="CommentSubjectChar">
    <w:name w:val="Comment Subject Char"/>
    <w:basedOn w:val="CommentTextChar"/>
    <w:link w:val="CommentSubject"/>
    <w:uiPriority w:val="99"/>
    <w:semiHidden/>
    <w:rsid w:val="00DA3B72"/>
    <w:rPr>
      <w:rFonts w:ascii="Calibri" w:hAnsi="Calibri" w:cs="Calibri"/>
      <w:b/>
      <w:bCs/>
      <w:sz w:val="20"/>
      <w:szCs w:val="20"/>
    </w:rPr>
  </w:style>
  <w:style w:type="paragraph" w:styleId="BalloonText">
    <w:name w:val="Balloon Text"/>
    <w:basedOn w:val="Normal"/>
    <w:link w:val="BalloonTextChar"/>
    <w:uiPriority w:val="99"/>
    <w:semiHidden/>
    <w:unhideWhenUsed/>
    <w:rsid w:val="00DA3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72"/>
    <w:rPr>
      <w:rFonts w:ascii="Segoe UI" w:hAnsi="Segoe UI" w:cs="Segoe UI"/>
      <w:sz w:val="18"/>
      <w:szCs w:val="18"/>
    </w:rPr>
  </w:style>
  <w:style w:type="table" w:styleId="TableGrid">
    <w:name w:val="Table Grid"/>
    <w:basedOn w:val="TableNormal"/>
    <w:uiPriority w:val="39"/>
    <w:rsid w:val="00DA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6772"/>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004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566">
      <w:bodyDiv w:val="1"/>
      <w:marLeft w:val="0"/>
      <w:marRight w:val="0"/>
      <w:marTop w:val="0"/>
      <w:marBottom w:val="0"/>
      <w:divBdr>
        <w:top w:val="none" w:sz="0" w:space="0" w:color="auto"/>
        <w:left w:val="none" w:sz="0" w:space="0" w:color="auto"/>
        <w:bottom w:val="none" w:sz="0" w:space="0" w:color="auto"/>
        <w:right w:val="none" w:sz="0" w:space="0" w:color="auto"/>
      </w:divBdr>
    </w:div>
    <w:div w:id="111680301">
      <w:bodyDiv w:val="1"/>
      <w:marLeft w:val="0"/>
      <w:marRight w:val="0"/>
      <w:marTop w:val="0"/>
      <w:marBottom w:val="0"/>
      <w:divBdr>
        <w:top w:val="none" w:sz="0" w:space="0" w:color="auto"/>
        <w:left w:val="none" w:sz="0" w:space="0" w:color="auto"/>
        <w:bottom w:val="none" w:sz="0" w:space="0" w:color="auto"/>
        <w:right w:val="none" w:sz="0" w:space="0" w:color="auto"/>
      </w:divBdr>
    </w:div>
    <w:div w:id="269246176">
      <w:bodyDiv w:val="1"/>
      <w:marLeft w:val="0"/>
      <w:marRight w:val="0"/>
      <w:marTop w:val="0"/>
      <w:marBottom w:val="0"/>
      <w:divBdr>
        <w:top w:val="none" w:sz="0" w:space="0" w:color="auto"/>
        <w:left w:val="none" w:sz="0" w:space="0" w:color="auto"/>
        <w:bottom w:val="none" w:sz="0" w:space="0" w:color="auto"/>
        <w:right w:val="none" w:sz="0" w:space="0" w:color="auto"/>
      </w:divBdr>
    </w:div>
    <w:div w:id="330723284">
      <w:bodyDiv w:val="1"/>
      <w:marLeft w:val="0"/>
      <w:marRight w:val="0"/>
      <w:marTop w:val="0"/>
      <w:marBottom w:val="0"/>
      <w:divBdr>
        <w:top w:val="none" w:sz="0" w:space="0" w:color="auto"/>
        <w:left w:val="none" w:sz="0" w:space="0" w:color="auto"/>
        <w:bottom w:val="none" w:sz="0" w:space="0" w:color="auto"/>
        <w:right w:val="none" w:sz="0" w:space="0" w:color="auto"/>
      </w:divBdr>
    </w:div>
    <w:div w:id="392851443">
      <w:bodyDiv w:val="1"/>
      <w:marLeft w:val="0"/>
      <w:marRight w:val="0"/>
      <w:marTop w:val="0"/>
      <w:marBottom w:val="0"/>
      <w:divBdr>
        <w:top w:val="none" w:sz="0" w:space="0" w:color="auto"/>
        <w:left w:val="none" w:sz="0" w:space="0" w:color="auto"/>
        <w:bottom w:val="none" w:sz="0" w:space="0" w:color="auto"/>
        <w:right w:val="none" w:sz="0" w:space="0" w:color="auto"/>
      </w:divBdr>
    </w:div>
    <w:div w:id="486091387">
      <w:bodyDiv w:val="1"/>
      <w:marLeft w:val="0"/>
      <w:marRight w:val="0"/>
      <w:marTop w:val="0"/>
      <w:marBottom w:val="0"/>
      <w:divBdr>
        <w:top w:val="none" w:sz="0" w:space="0" w:color="auto"/>
        <w:left w:val="none" w:sz="0" w:space="0" w:color="auto"/>
        <w:bottom w:val="none" w:sz="0" w:space="0" w:color="auto"/>
        <w:right w:val="none" w:sz="0" w:space="0" w:color="auto"/>
      </w:divBdr>
      <w:divsChild>
        <w:div w:id="729767452">
          <w:marLeft w:val="0"/>
          <w:marRight w:val="0"/>
          <w:marTop w:val="0"/>
          <w:marBottom w:val="450"/>
          <w:divBdr>
            <w:top w:val="none" w:sz="0" w:space="0" w:color="auto"/>
            <w:left w:val="none" w:sz="0" w:space="0" w:color="auto"/>
            <w:bottom w:val="none" w:sz="0" w:space="0" w:color="auto"/>
            <w:right w:val="none" w:sz="0" w:space="0" w:color="auto"/>
          </w:divBdr>
        </w:div>
        <w:div w:id="147526735">
          <w:marLeft w:val="0"/>
          <w:marRight w:val="0"/>
          <w:marTop w:val="0"/>
          <w:marBottom w:val="0"/>
          <w:divBdr>
            <w:top w:val="none" w:sz="0" w:space="0" w:color="auto"/>
            <w:left w:val="none" w:sz="0" w:space="0" w:color="auto"/>
            <w:bottom w:val="none" w:sz="0" w:space="0" w:color="auto"/>
            <w:right w:val="none" w:sz="0" w:space="0" w:color="auto"/>
          </w:divBdr>
        </w:div>
      </w:divsChild>
    </w:div>
    <w:div w:id="512232240">
      <w:bodyDiv w:val="1"/>
      <w:marLeft w:val="0"/>
      <w:marRight w:val="0"/>
      <w:marTop w:val="0"/>
      <w:marBottom w:val="0"/>
      <w:divBdr>
        <w:top w:val="none" w:sz="0" w:space="0" w:color="auto"/>
        <w:left w:val="none" w:sz="0" w:space="0" w:color="auto"/>
        <w:bottom w:val="none" w:sz="0" w:space="0" w:color="auto"/>
        <w:right w:val="none" w:sz="0" w:space="0" w:color="auto"/>
      </w:divBdr>
    </w:div>
    <w:div w:id="523789271">
      <w:bodyDiv w:val="1"/>
      <w:marLeft w:val="0"/>
      <w:marRight w:val="0"/>
      <w:marTop w:val="0"/>
      <w:marBottom w:val="0"/>
      <w:divBdr>
        <w:top w:val="none" w:sz="0" w:space="0" w:color="auto"/>
        <w:left w:val="none" w:sz="0" w:space="0" w:color="auto"/>
        <w:bottom w:val="none" w:sz="0" w:space="0" w:color="auto"/>
        <w:right w:val="none" w:sz="0" w:space="0" w:color="auto"/>
      </w:divBdr>
    </w:div>
    <w:div w:id="569661633">
      <w:bodyDiv w:val="1"/>
      <w:marLeft w:val="0"/>
      <w:marRight w:val="0"/>
      <w:marTop w:val="0"/>
      <w:marBottom w:val="0"/>
      <w:divBdr>
        <w:top w:val="none" w:sz="0" w:space="0" w:color="auto"/>
        <w:left w:val="none" w:sz="0" w:space="0" w:color="auto"/>
        <w:bottom w:val="none" w:sz="0" w:space="0" w:color="auto"/>
        <w:right w:val="none" w:sz="0" w:space="0" w:color="auto"/>
      </w:divBdr>
    </w:div>
    <w:div w:id="585119538">
      <w:bodyDiv w:val="1"/>
      <w:marLeft w:val="0"/>
      <w:marRight w:val="0"/>
      <w:marTop w:val="0"/>
      <w:marBottom w:val="0"/>
      <w:divBdr>
        <w:top w:val="none" w:sz="0" w:space="0" w:color="auto"/>
        <w:left w:val="none" w:sz="0" w:space="0" w:color="auto"/>
        <w:bottom w:val="none" w:sz="0" w:space="0" w:color="auto"/>
        <w:right w:val="none" w:sz="0" w:space="0" w:color="auto"/>
      </w:divBdr>
    </w:div>
    <w:div w:id="638848585">
      <w:bodyDiv w:val="1"/>
      <w:marLeft w:val="0"/>
      <w:marRight w:val="0"/>
      <w:marTop w:val="0"/>
      <w:marBottom w:val="0"/>
      <w:divBdr>
        <w:top w:val="none" w:sz="0" w:space="0" w:color="auto"/>
        <w:left w:val="none" w:sz="0" w:space="0" w:color="auto"/>
        <w:bottom w:val="none" w:sz="0" w:space="0" w:color="auto"/>
        <w:right w:val="none" w:sz="0" w:space="0" w:color="auto"/>
      </w:divBdr>
    </w:div>
    <w:div w:id="776951513">
      <w:bodyDiv w:val="1"/>
      <w:marLeft w:val="0"/>
      <w:marRight w:val="0"/>
      <w:marTop w:val="0"/>
      <w:marBottom w:val="0"/>
      <w:divBdr>
        <w:top w:val="none" w:sz="0" w:space="0" w:color="auto"/>
        <w:left w:val="none" w:sz="0" w:space="0" w:color="auto"/>
        <w:bottom w:val="none" w:sz="0" w:space="0" w:color="auto"/>
        <w:right w:val="none" w:sz="0" w:space="0" w:color="auto"/>
      </w:divBdr>
    </w:div>
    <w:div w:id="813326889">
      <w:bodyDiv w:val="1"/>
      <w:marLeft w:val="0"/>
      <w:marRight w:val="0"/>
      <w:marTop w:val="0"/>
      <w:marBottom w:val="0"/>
      <w:divBdr>
        <w:top w:val="none" w:sz="0" w:space="0" w:color="auto"/>
        <w:left w:val="none" w:sz="0" w:space="0" w:color="auto"/>
        <w:bottom w:val="none" w:sz="0" w:space="0" w:color="auto"/>
        <w:right w:val="none" w:sz="0" w:space="0" w:color="auto"/>
      </w:divBdr>
      <w:divsChild>
        <w:div w:id="682560959">
          <w:marLeft w:val="0"/>
          <w:marRight w:val="0"/>
          <w:marTop w:val="0"/>
          <w:marBottom w:val="0"/>
          <w:divBdr>
            <w:top w:val="single" w:sz="2" w:space="31" w:color="EAE9E9"/>
            <w:left w:val="none" w:sz="0" w:space="23" w:color="EAE9E9"/>
            <w:bottom w:val="single" w:sz="2" w:space="23" w:color="EAE9E9"/>
            <w:right w:val="none" w:sz="0" w:space="23" w:color="EAE9E9"/>
          </w:divBdr>
          <w:divsChild>
            <w:div w:id="1642423985">
              <w:marLeft w:val="0"/>
              <w:marRight w:val="0"/>
              <w:marTop w:val="0"/>
              <w:marBottom w:val="0"/>
              <w:divBdr>
                <w:top w:val="none" w:sz="0" w:space="0" w:color="auto"/>
                <w:left w:val="none" w:sz="0" w:space="0" w:color="auto"/>
                <w:bottom w:val="none" w:sz="0" w:space="0" w:color="auto"/>
                <w:right w:val="none" w:sz="0" w:space="0" w:color="auto"/>
              </w:divBdr>
              <w:divsChild>
                <w:div w:id="459811205">
                  <w:marLeft w:val="0"/>
                  <w:marRight w:val="0"/>
                  <w:marTop w:val="0"/>
                  <w:marBottom w:val="300"/>
                  <w:divBdr>
                    <w:top w:val="none" w:sz="0" w:space="0" w:color="auto"/>
                    <w:left w:val="none" w:sz="0" w:space="0" w:color="auto"/>
                    <w:bottom w:val="none" w:sz="0" w:space="0" w:color="auto"/>
                    <w:right w:val="none" w:sz="0" w:space="0" w:color="auto"/>
                  </w:divBdr>
                  <w:divsChild>
                    <w:div w:id="676419144">
                      <w:marLeft w:val="0"/>
                      <w:marRight w:val="0"/>
                      <w:marTop w:val="0"/>
                      <w:marBottom w:val="0"/>
                      <w:divBdr>
                        <w:top w:val="none" w:sz="0" w:space="0" w:color="auto"/>
                        <w:left w:val="none" w:sz="0" w:space="0" w:color="auto"/>
                        <w:bottom w:val="none" w:sz="0" w:space="0" w:color="auto"/>
                        <w:right w:val="none" w:sz="0" w:space="0" w:color="auto"/>
                      </w:divBdr>
                      <w:divsChild>
                        <w:div w:id="1526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6948">
      <w:bodyDiv w:val="1"/>
      <w:marLeft w:val="0"/>
      <w:marRight w:val="0"/>
      <w:marTop w:val="0"/>
      <w:marBottom w:val="0"/>
      <w:divBdr>
        <w:top w:val="none" w:sz="0" w:space="0" w:color="auto"/>
        <w:left w:val="none" w:sz="0" w:space="0" w:color="auto"/>
        <w:bottom w:val="none" w:sz="0" w:space="0" w:color="auto"/>
        <w:right w:val="none" w:sz="0" w:space="0" w:color="auto"/>
      </w:divBdr>
      <w:divsChild>
        <w:div w:id="1101295028">
          <w:marLeft w:val="0"/>
          <w:marRight w:val="806"/>
          <w:marTop w:val="0"/>
          <w:marBottom w:val="300"/>
          <w:divBdr>
            <w:top w:val="none" w:sz="0" w:space="0" w:color="auto"/>
            <w:left w:val="none" w:sz="0" w:space="0" w:color="auto"/>
            <w:bottom w:val="none" w:sz="0" w:space="0" w:color="auto"/>
            <w:right w:val="none" w:sz="0" w:space="0" w:color="auto"/>
          </w:divBdr>
          <w:divsChild>
            <w:div w:id="954554102">
              <w:marLeft w:val="0"/>
              <w:marRight w:val="0"/>
              <w:marTop w:val="0"/>
              <w:marBottom w:val="0"/>
              <w:divBdr>
                <w:top w:val="none" w:sz="0" w:space="0" w:color="auto"/>
                <w:left w:val="none" w:sz="0" w:space="0" w:color="auto"/>
                <w:bottom w:val="none" w:sz="0" w:space="0" w:color="auto"/>
                <w:right w:val="none" w:sz="0" w:space="0" w:color="auto"/>
              </w:divBdr>
              <w:divsChild>
                <w:div w:id="10720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460">
      <w:bodyDiv w:val="1"/>
      <w:marLeft w:val="0"/>
      <w:marRight w:val="0"/>
      <w:marTop w:val="0"/>
      <w:marBottom w:val="0"/>
      <w:divBdr>
        <w:top w:val="none" w:sz="0" w:space="0" w:color="auto"/>
        <w:left w:val="none" w:sz="0" w:space="0" w:color="auto"/>
        <w:bottom w:val="none" w:sz="0" w:space="0" w:color="auto"/>
        <w:right w:val="none" w:sz="0" w:space="0" w:color="auto"/>
      </w:divBdr>
    </w:div>
    <w:div w:id="846284501">
      <w:bodyDiv w:val="1"/>
      <w:marLeft w:val="0"/>
      <w:marRight w:val="0"/>
      <w:marTop w:val="0"/>
      <w:marBottom w:val="0"/>
      <w:divBdr>
        <w:top w:val="none" w:sz="0" w:space="0" w:color="auto"/>
        <w:left w:val="none" w:sz="0" w:space="0" w:color="auto"/>
        <w:bottom w:val="none" w:sz="0" w:space="0" w:color="auto"/>
        <w:right w:val="none" w:sz="0" w:space="0" w:color="auto"/>
      </w:divBdr>
    </w:div>
    <w:div w:id="929898243">
      <w:bodyDiv w:val="1"/>
      <w:marLeft w:val="0"/>
      <w:marRight w:val="0"/>
      <w:marTop w:val="0"/>
      <w:marBottom w:val="0"/>
      <w:divBdr>
        <w:top w:val="none" w:sz="0" w:space="0" w:color="auto"/>
        <w:left w:val="none" w:sz="0" w:space="0" w:color="auto"/>
        <w:bottom w:val="none" w:sz="0" w:space="0" w:color="auto"/>
        <w:right w:val="none" w:sz="0" w:space="0" w:color="auto"/>
      </w:divBdr>
    </w:div>
    <w:div w:id="951474531">
      <w:bodyDiv w:val="1"/>
      <w:marLeft w:val="0"/>
      <w:marRight w:val="0"/>
      <w:marTop w:val="0"/>
      <w:marBottom w:val="0"/>
      <w:divBdr>
        <w:top w:val="none" w:sz="0" w:space="0" w:color="auto"/>
        <w:left w:val="none" w:sz="0" w:space="0" w:color="auto"/>
        <w:bottom w:val="none" w:sz="0" w:space="0" w:color="auto"/>
        <w:right w:val="none" w:sz="0" w:space="0" w:color="auto"/>
      </w:divBdr>
      <w:divsChild>
        <w:div w:id="1450667541">
          <w:marLeft w:val="0"/>
          <w:marRight w:val="0"/>
          <w:marTop w:val="0"/>
          <w:marBottom w:val="0"/>
          <w:divBdr>
            <w:top w:val="none" w:sz="0" w:space="0" w:color="auto"/>
            <w:left w:val="none" w:sz="0" w:space="0" w:color="auto"/>
            <w:bottom w:val="none" w:sz="0" w:space="0" w:color="auto"/>
            <w:right w:val="none" w:sz="0" w:space="0" w:color="auto"/>
          </w:divBdr>
        </w:div>
      </w:divsChild>
    </w:div>
    <w:div w:id="1046445334">
      <w:bodyDiv w:val="1"/>
      <w:marLeft w:val="0"/>
      <w:marRight w:val="0"/>
      <w:marTop w:val="0"/>
      <w:marBottom w:val="0"/>
      <w:divBdr>
        <w:top w:val="none" w:sz="0" w:space="0" w:color="auto"/>
        <w:left w:val="none" w:sz="0" w:space="0" w:color="auto"/>
        <w:bottom w:val="none" w:sz="0" w:space="0" w:color="auto"/>
        <w:right w:val="none" w:sz="0" w:space="0" w:color="auto"/>
      </w:divBdr>
    </w:div>
    <w:div w:id="1098602093">
      <w:bodyDiv w:val="1"/>
      <w:marLeft w:val="0"/>
      <w:marRight w:val="0"/>
      <w:marTop w:val="0"/>
      <w:marBottom w:val="0"/>
      <w:divBdr>
        <w:top w:val="none" w:sz="0" w:space="0" w:color="auto"/>
        <w:left w:val="none" w:sz="0" w:space="0" w:color="auto"/>
        <w:bottom w:val="none" w:sz="0" w:space="0" w:color="auto"/>
        <w:right w:val="none" w:sz="0" w:space="0" w:color="auto"/>
      </w:divBdr>
    </w:div>
    <w:div w:id="1115713841">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245144847">
      <w:bodyDiv w:val="1"/>
      <w:marLeft w:val="0"/>
      <w:marRight w:val="0"/>
      <w:marTop w:val="0"/>
      <w:marBottom w:val="0"/>
      <w:divBdr>
        <w:top w:val="none" w:sz="0" w:space="0" w:color="auto"/>
        <w:left w:val="none" w:sz="0" w:space="0" w:color="auto"/>
        <w:bottom w:val="none" w:sz="0" w:space="0" w:color="auto"/>
        <w:right w:val="none" w:sz="0" w:space="0" w:color="auto"/>
      </w:divBdr>
    </w:div>
    <w:div w:id="1292637219">
      <w:bodyDiv w:val="1"/>
      <w:marLeft w:val="0"/>
      <w:marRight w:val="0"/>
      <w:marTop w:val="0"/>
      <w:marBottom w:val="0"/>
      <w:divBdr>
        <w:top w:val="none" w:sz="0" w:space="0" w:color="auto"/>
        <w:left w:val="none" w:sz="0" w:space="0" w:color="auto"/>
        <w:bottom w:val="none" w:sz="0" w:space="0" w:color="auto"/>
        <w:right w:val="none" w:sz="0" w:space="0" w:color="auto"/>
      </w:divBdr>
    </w:div>
    <w:div w:id="1322005383">
      <w:bodyDiv w:val="1"/>
      <w:marLeft w:val="0"/>
      <w:marRight w:val="0"/>
      <w:marTop w:val="0"/>
      <w:marBottom w:val="0"/>
      <w:divBdr>
        <w:top w:val="none" w:sz="0" w:space="0" w:color="auto"/>
        <w:left w:val="none" w:sz="0" w:space="0" w:color="auto"/>
        <w:bottom w:val="none" w:sz="0" w:space="0" w:color="auto"/>
        <w:right w:val="none" w:sz="0" w:space="0" w:color="auto"/>
      </w:divBdr>
    </w:div>
    <w:div w:id="1349286625">
      <w:bodyDiv w:val="1"/>
      <w:marLeft w:val="0"/>
      <w:marRight w:val="0"/>
      <w:marTop w:val="0"/>
      <w:marBottom w:val="0"/>
      <w:divBdr>
        <w:top w:val="none" w:sz="0" w:space="0" w:color="auto"/>
        <w:left w:val="none" w:sz="0" w:space="0" w:color="auto"/>
        <w:bottom w:val="none" w:sz="0" w:space="0" w:color="auto"/>
        <w:right w:val="none" w:sz="0" w:space="0" w:color="auto"/>
      </w:divBdr>
    </w:div>
    <w:div w:id="1421948262">
      <w:bodyDiv w:val="1"/>
      <w:marLeft w:val="0"/>
      <w:marRight w:val="0"/>
      <w:marTop w:val="0"/>
      <w:marBottom w:val="0"/>
      <w:divBdr>
        <w:top w:val="none" w:sz="0" w:space="0" w:color="auto"/>
        <w:left w:val="none" w:sz="0" w:space="0" w:color="auto"/>
        <w:bottom w:val="none" w:sz="0" w:space="0" w:color="auto"/>
        <w:right w:val="none" w:sz="0" w:space="0" w:color="auto"/>
      </w:divBdr>
    </w:div>
    <w:div w:id="1631398980">
      <w:bodyDiv w:val="1"/>
      <w:marLeft w:val="0"/>
      <w:marRight w:val="0"/>
      <w:marTop w:val="0"/>
      <w:marBottom w:val="0"/>
      <w:divBdr>
        <w:top w:val="none" w:sz="0" w:space="0" w:color="auto"/>
        <w:left w:val="none" w:sz="0" w:space="0" w:color="auto"/>
        <w:bottom w:val="none" w:sz="0" w:space="0" w:color="auto"/>
        <w:right w:val="none" w:sz="0" w:space="0" w:color="auto"/>
      </w:divBdr>
    </w:div>
    <w:div w:id="1672098432">
      <w:bodyDiv w:val="1"/>
      <w:marLeft w:val="0"/>
      <w:marRight w:val="0"/>
      <w:marTop w:val="0"/>
      <w:marBottom w:val="0"/>
      <w:divBdr>
        <w:top w:val="none" w:sz="0" w:space="0" w:color="auto"/>
        <w:left w:val="none" w:sz="0" w:space="0" w:color="auto"/>
        <w:bottom w:val="none" w:sz="0" w:space="0" w:color="auto"/>
        <w:right w:val="none" w:sz="0" w:space="0" w:color="auto"/>
      </w:divBdr>
    </w:div>
    <w:div w:id="1689871151">
      <w:bodyDiv w:val="1"/>
      <w:marLeft w:val="0"/>
      <w:marRight w:val="0"/>
      <w:marTop w:val="0"/>
      <w:marBottom w:val="0"/>
      <w:divBdr>
        <w:top w:val="none" w:sz="0" w:space="0" w:color="auto"/>
        <w:left w:val="none" w:sz="0" w:space="0" w:color="auto"/>
        <w:bottom w:val="none" w:sz="0" w:space="0" w:color="auto"/>
        <w:right w:val="none" w:sz="0" w:space="0" w:color="auto"/>
      </w:divBdr>
    </w:div>
    <w:div w:id="1764491432">
      <w:bodyDiv w:val="1"/>
      <w:marLeft w:val="0"/>
      <w:marRight w:val="0"/>
      <w:marTop w:val="0"/>
      <w:marBottom w:val="0"/>
      <w:divBdr>
        <w:top w:val="none" w:sz="0" w:space="0" w:color="auto"/>
        <w:left w:val="none" w:sz="0" w:space="0" w:color="auto"/>
        <w:bottom w:val="none" w:sz="0" w:space="0" w:color="auto"/>
        <w:right w:val="none" w:sz="0" w:space="0" w:color="auto"/>
      </w:divBdr>
      <w:divsChild>
        <w:div w:id="268895407">
          <w:marLeft w:val="0"/>
          <w:marRight w:val="0"/>
          <w:marTop w:val="0"/>
          <w:marBottom w:val="450"/>
          <w:divBdr>
            <w:top w:val="none" w:sz="0" w:space="0" w:color="auto"/>
            <w:left w:val="none" w:sz="0" w:space="0" w:color="auto"/>
            <w:bottom w:val="none" w:sz="0" w:space="0" w:color="auto"/>
            <w:right w:val="none" w:sz="0" w:space="0" w:color="auto"/>
          </w:divBdr>
        </w:div>
        <w:div w:id="799035530">
          <w:marLeft w:val="0"/>
          <w:marRight w:val="0"/>
          <w:marTop w:val="0"/>
          <w:marBottom w:val="0"/>
          <w:divBdr>
            <w:top w:val="none" w:sz="0" w:space="0" w:color="auto"/>
            <w:left w:val="none" w:sz="0" w:space="0" w:color="auto"/>
            <w:bottom w:val="none" w:sz="0" w:space="0" w:color="auto"/>
            <w:right w:val="none" w:sz="0" w:space="0" w:color="auto"/>
          </w:divBdr>
        </w:div>
      </w:divsChild>
    </w:div>
    <w:div w:id="1827238125">
      <w:bodyDiv w:val="1"/>
      <w:marLeft w:val="0"/>
      <w:marRight w:val="0"/>
      <w:marTop w:val="0"/>
      <w:marBottom w:val="0"/>
      <w:divBdr>
        <w:top w:val="none" w:sz="0" w:space="0" w:color="auto"/>
        <w:left w:val="none" w:sz="0" w:space="0" w:color="auto"/>
        <w:bottom w:val="none" w:sz="0" w:space="0" w:color="auto"/>
        <w:right w:val="none" w:sz="0" w:space="0" w:color="auto"/>
      </w:divBdr>
    </w:div>
    <w:div w:id="1855923205">
      <w:bodyDiv w:val="1"/>
      <w:marLeft w:val="0"/>
      <w:marRight w:val="0"/>
      <w:marTop w:val="0"/>
      <w:marBottom w:val="0"/>
      <w:divBdr>
        <w:top w:val="none" w:sz="0" w:space="0" w:color="auto"/>
        <w:left w:val="none" w:sz="0" w:space="0" w:color="auto"/>
        <w:bottom w:val="none" w:sz="0" w:space="0" w:color="auto"/>
        <w:right w:val="none" w:sz="0" w:space="0" w:color="auto"/>
      </w:divBdr>
    </w:div>
    <w:div w:id="1877309130">
      <w:bodyDiv w:val="1"/>
      <w:marLeft w:val="0"/>
      <w:marRight w:val="0"/>
      <w:marTop w:val="0"/>
      <w:marBottom w:val="0"/>
      <w:divBdr>
        <w:top w:val="none" w:sz="0" w:space="0" w:color="auto"/>
        <w:left w:val="none" w:sz="0" w:space="0" w:color="auto"/>
        <w:bottom w:val="none" w:sz="0" w:space="0" w:color="auto"/>
        <w:right w:val="none" w:sz="0" w:space="0" w:color="auto"/>
      </w:divBdr>
    </w:div>
    <w:div w:id="1903052853">
      <w:bodyDiv w:val="1"/>
      <w:marLeft w:val="0"/>
      <w:marRight w:val="0"/>
      <w:marTop w:val="0"/>
      <w:marBottom w:val="0"/>
      <w:divBdr>
        <w:top w:val="none" w:sz="0" w:space="0" w:color="auto"/>
        <w:left w:val="none" w:sz="0" w:space="0" w:color="auto"/>
        <w:bottom w:val="none" w:sz="0" w:space="0" w:color="auto"/>
        <w:right w:val="none" w:sz="0" w:space="0" w:color="auto"/>
      </w:divBdr>
    </w:div>
    <w:div w:id="1953705504">
      <w:bodyDiv w:val="1"/>
      <w:marLeft w:val="0"/>
      <w:marRight w:val="0"/>
      <w:marTop w:val="0"/>
      <w:marBottom w:val="0"/>
      <w:divBdr>
        <w:top w:val="none" w:sz="0" w:space="0" w:color="auto"/>
        <w:left w:val="none" w:sz="0" w:space="0" w:color="auto"/>
        <w:bottom w:val="none" w:sz="0" w:space="0" w:color="auto"/>
        <w:right w:val="none" w:sz="0" w:space="0" w:color="auto"/>
      </w:divBdr>
    </w:div>
    <w:div w:id="1964388023">
      <w:bodyDiv w:val="1"/>
      <w:marLeft w:val="0"/>
      <w:marRight w:val="0"/>
      <w:marTop w:val="0"/>
      <w:marBottom w:val="0"/>
      <w:divBdr>
        <w:top w:val="none" w:sz="0" w:space="0" w:color="auto"/>
        <w:left w:val="none" w:sz="0" w:space="0" w:color="auto"/>
        <w:bottom w:val="none" w:sz="0" w:space="0" w:color="auto"/>
        <w:right w:val="none" w:sz="0" w:space="0" w:color="auto"/>
      </w:divBdr>
    </w:div>
    <w:div w:id="20968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smalltechnews.com/archives/35189" TargetMode="External"/><Relationship Id="rId26" Type="http://schemas.openxmlformats.org/officeDocument/2006/relationships/hyperlink" Target="https://uasg.tech/wp-content/uploads/documents/UASG025-en-digital.pdf" TargetMode="External"/><Relationship Id="rId39" Type="http://schemas.openxmlformats.org/officeDocument/2006/relationships/hyperlink" Target="https://www.facebook.com/uasgtech/" TargetMode="External"/><Relationship Id="rId21" Type="http://schemas.openxmlformats.org/officeDocument/2006/relationships/hyperlink" Target="https://en.wikipedia.org/wiki/List_of_writing_systems" TargetMode="External"/><Relationship Id="rId34" Type="http://schemas.openxmlformats.org/officeDocument/2006/relationships/hyperlink" Target="https://docs.google.com/forms/d/e/1FAIpQLScRg7caDnbgEo_r6UnP3s5OvtIMlE9btaM--sIWXukWbA52oQ/viewfor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i.people.com.cn/n1/2020/0110/c422243-31543294.html" TargetMode="External"/><Relationship Id="rId20" Type="http://schemas.openxmlformats.org/officeDocument/2006/relationships/image" Target="media/image5.jpeg"/><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asg.tech/2018/04/introducing-the-first-ua-ambassadors/" TargetMode="External"/><Relationship Id="rId24" Type="http://schemas.openxmlformats.org/officeDocument/2006/relationships/hyperlink" Target="https://uasg.tech/about/people/" TargetMode="External"/><Relationship Id="rId32" Type="http://schemas.openxmlformats.org/officeDocument/2006/relationships/hyperlink" Target="https://community.icann.org/display/TUA/UA-Local+Initiatives+WG" TargetMode="External"/><Relationship Id="rId37" Type="http://schemas.openxmlformats.org/officeDocument/2006/relationships/hyperlink" Target="https://twitter.com/UASGTech"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s://uasg.tech/about/people/" TargetMode="External"/><Relationship Id="rId36" Type="http://schemas.openxmlformats.org/officeDocument/2006/relationships/hyperlink" Target="http://www.uasg.tech/" TargetMode="External"/><Relationship Id="rId10" Type="http://schemas.openxmlformats.org/officeDocument/2006/relationships/endnotes" Target="endnotes.xml"/><Relationship Id="rId19" Type="http://schemas.openxmlformats.org/officeDocument/2006/relationships/hyperlink" Target="https://uasg.tech/about/people/" TargetMode="External"/><Relationship Id="rId31" Type="http://schemas.openxmlformats.org/officeDocument/2006/relationships/hyperlink" Target="https://uasg.tech/wp-content/uploads/2018/01/UA-Ambassadors-18-01-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cms.iamai.in/Content/MediaFiles/76077e28-d957-4aec-8e96-365f527c423b.pdf"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mailto:info@uasg.tech"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asg.tech/about/people/"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s://mm.icann.org/mailman/listinfo/ua-discuss" TargetMode="External"/><Relationship Id="rId38" Type="http://schemas.openxmlformats.org/officeDocument/2006/relationships/hyperlink" Target="https://www.linkedin.com/company/uasg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ABFE6AE60B324C891D57A005DFE981" ma:contentTypeVersion="7" ma:contentTypeDescription="Create a new document." ma:contentTypeScope="" ma:versionID="353fdf040124298800dceed28550d616">
  <xsd:schema xmlns:xsd="http://www.w3.org/2001/XMLSchema" xmlns:xs="http://www.w3.org/2001/XMLSchema" xmlns:p="http://schemas.microsoft.com/office/2006/metadata/properties" xmlns:ns2="7505a721-2c51-46a4-95aa-665e8e8636a4" targetNamespace="http://schemas.microsoft.com/office/2006/metadata/properties" ma:root="true" ma:fieldsID="5f75951831e5c38b1ffb5035f1c966e2" ns2:_="">
    <xsd:import namespace="7505a721-2c51-46a4-95aa-665e8e863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a721-2c51-46a4-95aa-665e8e86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55B3B-4F4A-401E-8BDF-F2EDB51F1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90F79-D59A-5448-B26D-C40D2B6D1B6E}">
  <ds:schemaRefs>
    <ds:schemaRef ds:uri="http://schemas.openxmlformats.org/officeDocument/2006/bibliography"/>
  </ds:schemaRefs>
</ds:datastoreItem>
</file>

<file path=customXml/itemProps3.xml><?xml version="1.0" encoding="utf-8"?>
<ds:datastoreItem xmlns:ds="http://schemas.openxmlformats.org/officeDocument/2006/customXml" ds:itemID="{1DE94318-929F-4185-9CC1-D1A69B83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a721-2c51-46a4-95aa-665e8e863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719E3-3FF0-4304-B0D9-7D22701DF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Links>
    <vt:vector size="114" baseType="variant">
      <vt:variant>
        <vt:i4>7864365</vt:i4>
      </vt:variant>
      <vt:variant>
        <vt:i4>54</vt:i4>
      </vt:variant>
      <vt:variant>
        <vt:i4>0</vt:i4>
      </vt:variant>
      <vt:variant>
        <vt:i4>5</vt:i4>
      </vt:variant>
      <vt:variant>
        <vt:lpwstr>https://www.facebook.com/uasgtech/</vt:lpwstr>
      </vt:variant>
      <vt:variant>
        <vt:lpwstr/>
      </vt:variant>
      <vt:variant>
        <vt:i4>6684789</vt:i4>
      </vt:variant>
      <vt:variant>
        <vt:i4>51</vt:i4>
      </vt:variant>
      <vt:variant>
        <vt:i4>0</vt:i4>
      </vt:variant>
      <vt:variant>
        <vt:i4>5</vt:i4>
      </vt:variant>
      <vt:variant>
        <vt:lpwstr>https://www.linkedin.com/company/uasgtech/</vt:lpwstr>
      </vt:variant>
      <vt:variant>
        <vt:lpwstr/>
      </vt:variant>
      <vt:variant>
        <vt:i4>1179716</vt:i4>
      </vt:variant>
      <vt:variant>
        <vt:i4>48</vt:i4>
      </vt:variant>
      <vt:variant>
        <vt:i4>0</vt:i4>
      </vt:variant>
      <vt:variant>
        <vt:i4>5</vt:i4>
      </vt:variant>
      <vt:variant>
        <vt:lpwstr>https://twitter.com/UASGTech</vt:lpwstr>
      </vt:variant>
      <vt:variant>
        <vt:lpwstr/>
      </vt:variant>
      <vt:variant>
        <vt:i4>917569</vt:i4>
      </vt:variant>
      <vt:variant>
        <vt:i4>45</vt:i4>
      </vt:variant>
      <vt:variant>
        <vt:i4>0</vt:i4>
      </vt:variant>
      <vt:variant>
        <vt:i4>5</vt:i4>
      </vt:variant>
      <vt:variant>
        <vt:lpwstr>http://www.uasg.tech/</vt:lpwstr>
      </vt:variant>
      <vt:variant>
        <vt:lpwstr/>
      </vt:variant>
      <vt:variant>
        <vt:i4>3932166</vt:i4>
      </vt:variant>
      <vt:variant>
        <vt:i4>42</vt:i4>
      </vt:variant>
      <vt:variant>
        <vt:i4>0</vt:i4>
      </vt:variant>
      <vt:variant>
        <vt:i4>5</vt:i4>
      </vt:variant>
      <vt:variant>
        <vt:lpwstr>mailto:info@uasg.tech</vt:lpwstr>
      </vt:variant>
      <vt:variant>
        <vt:lpwstr/>
      </vt:variant>
      <vt:variant>
        <vt:i4>8323143</vt:i4>
      </vt:variant>
      <vt:variant>
        <vt:i4>39</vt:i4>
      </vt:variant>
      <vt:variant>
        <vt:i4>0</vt:i4>
      </vt:variant>
      <vt:variant>
        <vt:i4>5</vt:i4>
      </vt:variant>
      <vt:variant>
        <vt:lpwstr>https://docs.google.com/forms/d/e/1FAIpQLScRg7caDnbgEo_r6UnP3s5OvtIMlE9btaM--sIWXukWbA52oQ/viewform</vt:lpwstr>
      </vt:variant>
      <vt:variant>
        <vt:lpwstr/>
      </vt:variant>
      <vt:variant>
        <vt:i4>5898243</vt:i4>
      </vt:variant>
      <vt:variant>
        <vt:i4>36</vt:i4>
      </vt:variant>
      <vt:variant>
        <vt:i4>0</vt:i4>
      </vt:variant>
      <vt:variant>
        <vt:i4>5</vt:i4>
      </vt:variant>
      <vt:variant>
        <vt:lpwstr>https://mm.icann.org/mailman/listinfo/ua-discuss</vt:lpwstr>
      </vt:variant>
      <vt:variant>
        <vt:lpwstr/>
      </vt:variant>
      <vt:variant>
        <vt:i4>6750316</vt:i4>
      </vt:variant>
      <vt:variant>
        <vt:i4>33</vt:i4>
      </vt:variant>
      <vt:variant>
        <vt:i4>0</vt:i4>
      </vt:variant>
      <vt:variant>
        <vt:i4>5</vt:i4>
      </vt:variant>
      <vt:variant>
        <vt:lpwstr>https://uasg.tech/about/people/</vt:lpwstr>
      </vt:variant>
      <vt:variant>
        <vt:lpwstr/>
      </vt:variant>
      <vt:variant>
        <vt:i4>3801201</vt:i4>
      </vt:variant>
      <vt:variant>
        <vt:i4>30</vt:i4>
      </vt:variant>
      <vt:variant>
        <vt:i4>0</vt:i4>
      </vt:variant>
      <vt:variant>
        <vt:i4>5</vt:i4>
      </vt:variant>
      <vt:variant>
        <vt:lpwstr>https://en.wikipedia.org/wiki/Internationalization_and_localization</vt:lpwstr>
      </vt:variant>
      <vt:variant>
        <vt:lpwstr/>
      </vt:variant>
      <vt:variant>
        <vt:i4>4915202</vt:i4>
      </vt:variant>
      <vt:variant>
        <vt:i4>27</vt:i4>
      </vt:variant>
      <vt:variant>
        <vt:i4>0</vt:i4>
      </vt:variant>
      <vt:variant>
        <vt:i4>5</vt:i4>
      </vt:variant>
      <vt:variant>
        <vt:lpwstr>https://uasg.tech/2019/10/are-the-worlds-top-websites-truly-accessible-for-global-audiences/</vt:lpwstr>
      </vt:variant>
      <vt:variant>
        <vt:lpwstr/>
      </vt:variant>
      <vt:variant>
        <vt:i4>6225929</vt:i4>
      </vt:variant>
      <vt:variant>
        <vt:i4>24</vt:i4>
      </vt:variant>
      <vt:variant>
        <vt:i4>0</vt:i4>
      </vt:variant>
      <vt:variant>
        <vt:i4>5</vt:i4>
      </vt:variant>
      <vt:variant>
        <vt:lpwstr>https://uasg.tech/wp-content/uploads/documents/UASG025-en-digital.pdf</vt:lpwstr>
      </vt:variant>
      <vt:variant>
        <vt:lpwstr/>
      </vt:variant>
      <vt:variant>
        <vt:i4>6750316</vt:i4>
      </vt:variant>
      <vt:variant>
        <vt:i4>21</vt:i4>
      </vt:variant>
      <vt:variant>
        <vt:i4>0</vt:i4>
      </vt:variant>
      <vt:variant>
        <vt:i4>5</vt:i4>
      </vt:variant>
      <vt:variant>
        <vt:lpwstr>https://uasg.tech/about/people/</vt:lpwstr>
      </vt:variant>
      <vt:variant>
        <vt:lpwstr/>
      </vt:variant>
      <vt:variant>
        <vt:i4>786451</vt:i4>
      </vt:variant>
      <vt:variant>
        <vt:i4>18</vt:i4>
      </vt:variant>
      <vt:variant>
        <vt:i4>0</vt:i4>
      </vt:variant>
      <vt:variant>
        <vt:i4>5</vt:i4>
      </vt:variant>
      <vt:variant>
        <vt:lpwstr>https://cms.iamai.in/Content/MediaFiles/76077e28-d957-4aec-8e96-365f527c423b.pdf</vt:lpwstr>
      </vt:variant>
      <vt:variant>
        <vt:lpwstr/>
      </vt:variant>
      <vt:variant>
        <vt:i4>131171</vt:i4>
      </vt:variant>
      <vt:variant>
        <vt:i4>15</vt:i4>
      </vt:variant>
      <vt:variant>
        <vt:i4>0</vt:i4>
      </vt:variant>
      <vt:variant>
        <vt:i4>5</vt:i4>
      </vt:variant>
      <vt:variant>
        <vt:lpwstr>https://en.wikipedia.org/wiki/Chhattisgarhi_language</vt:lpwstr>
      </vt:variant>
      <vt:variant>
        <vt:lpwstr>References</vt:lpwstr>
      </vt:variant>
      <vt:variant>
        <vt:i4>5701671</vt:i4>
      </vt:variant>
      <vt:variant>
        <vt:i4>12</vt:i4>
      </vt:variant>
      <vt:variant>
        <vt:i4>0</vt:i4>
      </vt:variant>
      <vt:variant>
        <vt:i4>5</vt:i4>
      </vt:variant>
      <vt:variant>
        <vt:lpwstr>https://en.wikipedia.org/wiki/List_of_writing_systems</vt:lpwstr>
      </vt:variant>
      <vt:variant>
        <vt:lpwstr/>
      </vt:variant>
      <vt:variant>
        <vt:i4>6750316</vt:i4>
      </vt:variant>
      <vt:variant>
        <vt:i4>9</vt:i4>
      </vt:variant>
      <vt:variant>
        <vt:i4>0</vt:i4>
      </vt:variant>
      <vt:variant>
        <vt:i4>5</vt:i4>
      </vt:variant>
      <vt:variant>
        <vt:lpwstr>https://uasg.tech/about/people/</vt:lpwstr>
      </vt:variant>
      <vt:variant>
        <vt:lpwstr/>
      </vt:variant>
      <vt:variant>
        <vt:i4>851975</vt:i4>
      </vt:variant>
      <vt:variant>
        <vt:i4>6</vt:i4>
      </vt:variant>
      <vt:variant>
        <vt:i4>0</vt:i4>
      </vt:variant>
      <vt:variant>
        <vt:i4>5</vt:i4>
      </vt:variant>
      <vt:variant>
        <vt:lpwstr>https://www.smalltechnews.com/archives/35189</vt:lpwstr>
      </vt:variant>
      <vt:variant>
        <vt:lpwstr/>
      </vt:variant>
      <vt:variant>
        <vt:i4>6750316</vt:i4>
      </vt:variant>
      <vt:variant>
        <vt:i4>3</vt:i4>
      </vt:variant>
      <vt:variant>
        <vt:i4>0</vt:i4>
      </vt:variant>
      <vt:variant>
        <vt:i4>5</vt:i4>
      </vt:variant>
      <vt:variant>
        <vt:lpwstr>https://uasg.tech/about/people/</vt:lpwstr>
      </vt:variant>
      <vt:variant>
        <vt:lpwstr/>
      </vt:variant>
      <vt:variant>
        <vt:i4>8257588</vt:i4>
      </vt:variant>
      <vt:variant>
        <vt:i4>0</vt:i4>
      </vt:variant>
      <vt:variant>
        <vt:i4>0</vt:i4>
      </vt:variant>
      <vt:variant>
        <vt:i4>5</vt:i4>
      </vt:variant>
      <vt:variant>
        <vt:lpwstr>https://uasg.tech/2018/04/introducing-the-first-ua-ambassadors/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Ranftl, Jessica</dc:creator>
  <cp:keywords/>
  <dc:description/>
  <cp:lastModifiedBy>Sabrina Mosquera</cp:lastModifiedBy>
  <cp:revision>31</cp:revision>
  <dcterms:created xsi:type="dcterms:W3CDTF">2020-02-14T19:00:00Z</dcterms:created>
  <dcterms:modified xsi:type="dcterms:W3CDTF">2020-03-15T23:58:00Z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0x010100B7ABFE6AE60B324C891D57A005DFE981</vt:lpwstr>
  </property>
</Properties>
</file>